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FC65"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3A5B85C2" w14:textId="77777777" w:rsidR="00E60470" w:rsidRDefault="00E60470">
      <w:pPr>
        <w:spacing w:after="0" w:line="259" w:lineRule="auto"/>
        <w:rPr>
          <w:rFonts w:ascii="Arial" w:eastAsia="Arial" w:hAnsi="Arial" w:cs="Arial"/>
          <w:b/>
          <w:sz w:val="36"/>
          <w:szCs w:val="36"/>
        </w:rPr>
      </w:pPr>
    </w:p>
    <w:p w14:paraId="64273FDC"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0C9D9B3" w14:textId="77777777" w:rsidR="00E60470" w:rsidRDefault="00E60470">
      <w:pPr>
        <w:spacing w:after="0" w:line="259" w:lineRule="auto"/>
        <w:rPr>
          <w:rFonts w:ascii="Arial" w:eastAsia="Arial" w:hAnsi="Arial" w:cs="Arial"/>
          <w:b/>
          <w:sz w:val="24"/>
          <w:szCs w:val="24"/>
        </w:rPr>
      </w:pPr>
    </w:p>
    <w:p w14:paraId="6AB18EC0" w14:textId="77777777" w:rsidR="00E60470" w:rsidRDefault="00E60470">
      <w:pPr>
        <w:spacing w:after="0" w:line="259" w:lineRule="auto"/>
        <w:rPr>
          <w:rFonts w:ascii="Arial" w:eastAsia="Arial" w:hAnsi="Arial" w:cs="Arial"/>
          <w:b/>
          <w:sz w:val="24"/>
          <w:szCs w:val="24"/>
        </w:rPr>
      </w:pPr>
    </w:p>
    <w:p w14:paraId="38BE5D14"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7A058F5F" w14:textId="77777777" w:rsidR="00E60470" w:rsidRDefault="00E60470">
      <w:pPr>
        <w:spacing w:after="0" w:line="259" w:lineRule="auto"/>
        <w:rPr>
          <w:rFonts w:ascii="Arial" w:eastAsia="Arial" w:hAnsi="Arial" w:cs="Arial"/>
          <w:sz w:val="24"/>
          <w:szCs w:val="24"/>
        </w:rPr>
      </w:pPr>
    </w:p>
    <w:p w14:paraId="425A17D0" w14:textId="4A951A10" w:rsidR="00E60470" w:rsidRDefault="00FC47FD" w:rsidP="31E94875">
      <w:pPr>
        <w:spacing w:after="0" w:line="259" w:lineRule="auto"/>
        <w:rPr>
          <w:rFonts w:ascii="Arial" w:eastAsia="Arial" w:hAnsi="Arial" w:cs="Arial"/>
          <w:b/>
          <w:bCs/>
          <w:sz w:val="24"/>
          <w:szCs w:val="24"/>
        </w:rPr>
      </w:pPr>
      <w:r w:rsidRPr="31E94875">
        <w:rPr>
          <w:rFonts w:ascii="Arial" w:eastAsia="Arial" w:hAnsi="Arial" w:cs="Arial"/>
          <w:sz w:val="24"/>
          <w:szCs w:val="24"/>
        </w:rPr>
        <w:t>THE BUYER:</w:t>
      </w:r>
      <w:r>
        <w:tab/>
      </w:r>
      <w:r>
        <w:tab/>
      </w:r>
      <w:r>
        <w:tab/>
      </w:r>
      <w:r w:rsidR="00F02FC9" w:rsidRPr="31E94875">
        <w:rPr>
          <w:rFonts w:ascii="Arial" w:eastAsia="Arial" w:hAnsi="Arial" w:cs="Arial"/>
          <w:b/>
          <w:bCs/>
          <w:sz w:val="24"/>
          <w:szCs w:val="24"/>
        </w:rPr>
        <w:t>HM Revenue &amp; Customs</w:t>
      </w:r>
      <w:r w:rsidR="48EAF737" w:rsidRPr="31E94875">
        <w:rPr>
          <w:rFonts w:ascii="Arial" w:eastAsia="Arial" w:hAnsi="Arial" w:cs="Arial"/>
          <w:b/>
          <w:bCs/>
          <w:sz w:val="24"/>
          <w:szCs w:val="24"/>
        </w:rPr>
        <w:t xml:space="preserve"> </w:t>
      </w:r>
      <w:r w:rsidR="3B07A7BF" w:rsidRPr="31E94875">
        <w:rPr>
          <w:rFonts w:ascii="Arial" w:eastAsia="Arial" w:hAnsi="Arial" w:cs="Arial"/>
          <w:b/>
          <w:bCs/>
          <w:sz w:val="24"/>
          <w:szCs w:val="24"/>
        </w:rPr>
        <w:t xml:space="preserve">(HMRC) </w:t>
      </w:r>
    </w:p>
    <w:p w14:paraId="15505A69"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 </w:t>
      </w:r>
    </w:p>
    <w:p w14:paraId="62F4317D" w14:textId="07AC0170" w:rsidR="00E60470" w:rsidRDefault="00FC47FD" w:rsidP="31E94875">
      <w:pPr>
        <w:spacing w:after="0" w:line="259" w:lineRule="auto"/>
        <w:rPr>
          <w:sz w:val="24"/>
          <w:szCs w:val="24"/>
        </w:rPr>
      </w:pPr>
      <w:r w:rsidRPr="31E94875">
        <w:rPr>
          <w:rFonts w:ascii="Arial" w:eastAsia="Arial" w:hAnsi="Arial" w:cs="Arial"/>
          <w:sz w:val="24"/>
          <w:szCs w:val="24"/>
        </w:rPr>
        <w:t>BUYER ADDRESS</w:t>
      </w:r>
      <w:r w:rsidR="00E60470">
        <w:tab/>
      </w:r>
      <w:r w:rsidR="00E60470">
        <w:tab/>
      </w:r>
      <w:r w:rsidR="00E60470">
        <w:tab/>
      </w:r>
      <w:r w:rsidR="671DC70F" w:rsidRPr="31E94875">
        <w:rPr>
          <w:rFonts w:ascii="Arial" w:eastAsia="Arial" w:hAnsi="Arial" w:cs="Arial"/>
          <w:sz w:val="24"/>
          <w:szCs w:val="24"/>
        </w:rPr>
        <w:t xml:space="preserve">HMRC 100 Parliament Street, Westminster, </w:t>
      </w:r>
      <w:r w:rsidR="00E60470">
        <w:tab/>
      </w:r>
      <w:r w:rsidR="00E60470">
        <w:tab/>
      </w:r>
      <w:r w:rsidR="00E60470">
        <w:tab/>
      </w:r>
      <w:r w:rsidR="00E60470">
        <w:tab/>
      </w:r>
      <w:r w:rsidR="00E60470">
        <w:tab/>
      </w:r>
      <w:r w:rsidR="00E60470">
        <w:tab/>
      </w:r>
      <w:r w:rsidR="671DC70F" w:rsidRPr="31E94875">
        <w:rPr>
          <w:rFonts w:ascii="Arial" w:eastAsia="Arial" w:hAnsi="Arial" w:cs="Arial"/>
          <w:sz w:val="24"/>
          <w:szCs w:val="24"/>
        </w:rPr>
        <w:t>London, SW1 2BQ</w:t>
      </w:r>
    </w:p>
    <w:p w14:paraId="2210986B" w14:textId="55134B43" w:rsidR="31E94875" w:rsidRDefault="31E94875" w:rsidP="31E94875">
      <w:pPr>
        <w:spacing w:after="0" w:line="259" w:lineRule="auto"/>
        <w:rPr>
          <w:sz w:val="24"/>
          <w:szCs w:val="24"/>
        </w:rPr>
      </w:pPr>
    </w:p>
    <w:p w14:paraId="4D1B8564"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33D92645"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C9DEFD9"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420715F3"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24E1D502"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6B57D61" w14:textId="77777777" w:rsidR="00E60470" w:rsidRDefault="00E60470">
      <w:pPr>
        <w:rPr>
          <w:rFonts w:ascii="Arial" w:eastAsia="Arial" w:hAnsi="Arial" w:cs="Arial"/>
          <w:sz w:val="24"/>
          <w:szCs w:val="24"/>
        </w:rPr>
      </w:pPr>
    </w:p>
    <w:p w14:paraId="0438C998" w14:textId="72D6B107" w:rsidR="00E60470" w:rsidRDefault="00FC47FD">
      <w:pPr>
        <w:spacing w:after="0" w:line="259" w:lineRule="auto"/>
        <w:rPr>
          <w:rFonts w:ascii="Arial" w:eastAsia="Arial" w:hAnsi="Arial" w:cs="Arial"/>
          <w:sz w:val="24"/>
          <w:szCs w:val="24"/>
        </w:rPr>
      </w:pPr>
      <w:r w:rsidRPr="3A81C6FE">
        <w:rPr>
          <w:rFonts w:ascii="Arial" w:eastAsia="Arial" w:hAnsi="Arial" w:cs="Arial"/>
          <w:sz w:val="24"/>
          <w:szCs w:val="24"/>
        </w:rPr>
        <w:t xml:space="preserve">This Order Form, when completed and executed by both Parties, forms a Call-Off Contract. A Call-Off Contract can be completed and executed using an equivalent document or electronic purchase order system. </w:t>
      </w:r>
    </w:p>
    <w:p w14:paraId="7143C8C3" w14:textId="0D1263FB" w:rsidR="00E60470" w:rsidRDefault="00E60470" w:rsidP="31E94875">
      <w:pPr>
        <w:spacing w:after="0" w:line="259" w:lineRule="auto"/>
        <w:rPr>
          <w:b/>
          <w:bCs/>
          <w:sz w:val="24"/>
          <w:szCs w:val="24"/>
          <w:highlight w:val="yellow"/>
        </w:rPr>
      </w:pPr>
    </w:p>
    <w:p w14:paraId="1379E500"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4652F70F" w14:textId="77777777" w:rsidR="00E60470" w:rsidRDefault="00E60470">
      <w:pPr>
        <w:spacing w:after="0" w:line="259" w:lineRule="auto"/>
        <w:rPr>
          <w:rFonts w:ascii="Arial" w:eastAsia="Arial" w:hAnsi="Arial" w:cs="Arial"/>
          <w:sz w:val="24"/>
          <w:szCs w:val="24"/>
        </w:rPr>
      </w:pPr>
    </w:p>
    <w:p w14:paraId="77DCCDEB" w14:textId="3152588C"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3F1BC834" w14:textId="77777777" w:rsidR="00F14D3E" w:rsidRDefault="00F14D3E">
      <w:pPr>
        <w:spacing w:after="0" w:line="259" w:lineRule="auto"/>
        <w:jc w:val="both"/>
        <w:rPr>
          <w:rFonts w:ascii="Arial" w:eastAsia="Arial" w:hAnsi="Arial" w:cs="Arial"/>
          <w:sz w:val="24"/>
          <w:szCs w:val="24"/>
        </w:rPr>
      </w:pPr>
    </w:p>
    <w:p w14:paraId="6CD4978C" w14:textId="1298A34B"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sidR="00435325">
        <w:rPr>
          <w:rFonts w:ascii="Arial" w:eastAsia="Arial" w:hAnsi="Arial" w:cs="Arial"/>
          <w:sz w:val="24"/>
          <w:szCs w:val="24"/>
        </w:rPr>
        <w:t>RM6145</w:t>
      </w:r>
      <w:r>
        <w:rPr>
          <w:rFonts w:ascii="Arial" w:eastAsia="Arial" w:hAnsi="Arial" w:cs="Arial"/>
          <w:sz w:val="24"/>
          <w:szCs w:val="24"/>
        </w:rPr>
        <w:t xml:space="preserve">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32C6B458" w14:textId="77777777" w:rsidR="00E60470" w:rsidRDefault="00E60470">
      <w:pPr>
        <w:tabs>
          <w:tab w:val="left" w:pos="2257"/>
        </w:tabs>
        <w:spacing w:after="0" w:line="259" w:lineRule="auto"/>
        <w:rPr>
          <w:rFonts w:ascii="Arial" w:eastAsia="Arial" w:hAnsi="Arial" w:cs="Arial"/>
          <w:b/>
          <w:sz w:val="24"/>
          <w:szCs w:val="24"/>
        </w:rPr>
      </w:pPr>
    </w:p>
    <w:p w14:paraId="0C016FC2" w14:textId="42CE5095" w:rsidR="00E60470" w:rsidRDefault="00FC47F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7FF639B2" w14:textId="24104C24" w:rsidR="002C3DF0" w:rsidRDefault="002C3DF0">
      <w:pPr>
        <w:tabs>
          <w:tab w:val="left" w:pos="2257"/>
        </w:tabs>
        <w:spacing w:after="0" w:line="259" w:lineRule="auto"/>
        <w:ind w:left="2880" w:hanging="2880"/>
        <w:rPr>
          <w:rFonts w:ascii="Arial" w:eastAsia="Arial" w:hAnsi="Arial" w:cs="Arial"/>
          <w:sz w:val="24"/>
          <w:szCs w:val="24"/>
        </w:rPr>
      </w:pPr>
    </w:p>
    <w:p w14:paraId="2045B8E7" w14:textId="6FD93FF3" w:rsidR="002C3DF0" w:rsidRDefault="002C3DF0">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 xml:space="preserve">Lot </w:t>
      </w:r>
      <w:r w:rsidR="00CD7C8F">
        <w:rPr>
          <w:rFonts w:ascii="Arial" w:eastAsia="Arial" w:hAnsi="Arial" w:cs="Arial"/>
          <w:sz w:val="24"/>
          <w:szCs w:val="24"/>
        </w:rPr>
        <w:t xml:space="preserve">1 Managed Collection Services </w:t>
      </w:r>
    </w:p>
    <w:p w14:paraId="7C9D588E" w14:textId="4D8D07F6" w:rsidR="00E60470" w:rsidRDefault="00FC47FD" w:rsidP="3A81C6FE">
      <w:pPr>
        <w:tabs>
          <w:tab w:val="left" w:pos="2257"/>
        </w:tabs>
        <w:spacing w:after="0" w:line="259" w:lineRule="auto"/>
        <w:ind w:left="2880" w:hanging="2880"/>
        <w:rPr>
          <w:rFonts w:ascii="Arial" w:eastAsia="Arial" w:hAnsi="Arial" w:cs="Arial"/>
          <w:b/>
          <w:bCs/>
          <w:sz w:val="24"/>
          <w:szCs w:val="24"/>
        </w:rPr>
      </w:pPr>
      <w:bookmarkStart w:id="0" w:name="_heading=h.gjdgxs"/>
      <w:bookmarkEnd w:id="0"/>
      <w:r>
        <w:br w:type="page"/>
      </w:r>
    </w:p>
    <w:p w14:paraId="3B5B3DEA" w14:textId="77777777" w:rsidR="00E60470" w:rsidRDefault="00FC47FD">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36631D70" w14:textId="6C1A6894" w:rsidR="00E60470" w:rsidRDefault="00FC47FD">
      <w:pPr>
        <w:rPr>
          <w:rFonts w:ascii="Arial" w:eastAsia="Arial" w:hAnsi="Arial" w:cs="Arial"/>
          <w:sz w:val="24"/>
          <w:szCs w:val="24"/>
        </w:rPr>
      </w:pPr>
      <w:r>
        <w:rPr>
          <w:rFonts w:ascii="Arial" w:eastAsia="Arial" w:hAnsi="Arial" w:cs="Arial"/>
          <w:sz w:val="24"/>
          <w:szCs w:val="24"/>
        </w:rPr>
        <w:t xml:space="preserve">The following documents are incorporated into this Call-Off Contract. Where numbers are </w:t>
      </w:r>
      <w:r w:rsidR="00C7510C">
        <w:rPr>
          <w:rFonts w:ascii="Arial" w:eastAsia="Arial" w:hAnsi="Arial" w:cs="Arial"/>
          <w:sz w:val="24"/>
          <w:szCs w:val="24"/>
        </w:rPr>
        <w:t>missing,</w:t>
      </w:r>
      <w:r>
        <w:rPr>
          <w:rFonts w:ascii="Arial" w:eastAsia="Arial" w:hAnsi="Arial" w:cs="Arial"/>
          <w:sz w:val="24"/>
          <w:szCs w:val="24"/>
        </w:rPr>
        <w:t xml:space="preserve"> we are not using those schedules. If the documents conflict, the following order of precedence applies:</w:t>
      </w:r>
    </w:p>
    <w:p w14:paraId="136D2CF4" w14:textId="77777777" w:rsidR="00E60470" w:rsidRDefault="00FC47F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5E624942" w14:textId="6C8E4EEF"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B86B06">
        <w:rPr>
          <w:rFonts w:ascii="Arial" w:eastAsia="Arial" w:hAnsi="Arial" w:cs="Arial"/>
          <w:color w:val="000000"/>
          <w:sz w:val="24"/>
          <w:szCs w:val="24"/>
        </w:rPr>
        <w:t>RM</w:t>
      </w:r>
      <w:r w:rsidR="00CD7C8F">
        <w:rPr>
          <w:rFonts w:ascii="Arial" w:eastAsia="Arial" w:hAnsi="Arial" w:cs="Arial"/>
          <w:color w:val="000000"/>
          <w:sz w:val="24"/>
          <w:szCs w:val="24"/>
        </w:rPr>
        <w:t>6145</w:t>
      </w:r>
    </w:p>
    <w:p w14:paraId="7BA140CA" w14:textId="50B52AAB"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3A81C6FE">
        <w:rPr>
          <w:rFonts w:ascii="Arial" w:eastAsia="Arial" w:hAnsi="Arial" w:cs="Arial"/>
          <w:color w:val="000000" w:themeColor="text1"/>
          <w:sz w:val="24"/>
          <w:szCs w:val="24"/>
        </w:rPr>
        <w:t xml:space="preserve">Framework Special Terms </w:t>
      </w:r>
    </w:p>
    <w:p w14:paraId="6539F8FF" w14:textId="77777777" w:rsidR="00F14D3E" w:rsidRDefault="00F14D3E" w:rsidP="31E94875">
      <w:pPr>
        <w:pBdr>
          <w:top w:val="nil"/>
          <w:left w:val="nil"/>
          <w:bottom w:val="nil"/>
          <w:right w:val="nil"/>
          <w:between w:val="nil"/>
        </w:pBdr>
        <w:spacing w:after="0"/>
        <w:rPr>
          <w:rFonts w:ascii="Arial" w:eastAsia="Arial" w:hAnsi="Arial" w:cs="Arial"/>
          <w:color w:val="000000" w:themeColor="text1"/>
          <w:sz w:val="24"/>
          <w:szCs w:val="24"/>
        </w:rPr>
      </w:pPr>
    </w:p>
    <w:p w14:paraId="4E1C6B63" w14:textId="77777777" w:rsidR="00F14D3E" w:rsidRDefault="00FC47FD" w:rsidP="31E94875">
      <w:pPr>
        <w:pBdr>
          <w:top w:val="nil"/>
          <w:left w:val="nil"/>
          <w:bottom w:val="nil"/>
          <w:right w:val="nil"/>
          <w:between w:val="nil"/>
        </w:pBdr>
        <w:spacing w:after="0"/>
        <w:rPr>
          <w:rFonts w:ascii="Arial" w:eastAsia="Arial" w:hAnsi="Arial" w:cs="Arial"/>
          <w:color w:val="000000" w:themeColor="text1"/>
          <w:sz w:val="24"/>
          <w:szCs w:val="24"/>
        </w:rPr>
      </w:pPr>
      <w:r w:rsidRPr="00C91A18">
        <w:rPr>
          <w:rFonts w:ascii="Arial" w:eastAsia="Arial" w:hAnsi="Arial" w:cs="Arial"/>
          <w:color w:val="000000" w:themeColor="text1"/>
          <w:sz w:val="24"/>
          <w:szCs w:val="24"/>
        </w:rPr>
        <w:t>The following Schedules in equal order of precedence:</w:t>
      </w:r>
    </w:p>
    <w:p w14:paraId="35CDD7A3" w14:textId="77777777" w:rsidR="00F14D3E" w:rsidRDefault="00F14D3E" w:rsidP="31E94875">
      <w:pPr>
        <w:pBdr>
          <w:top w:val="nil"/>
          <w:left w:val="nil"/>
          <w:bottom w:val="nil"/>
          <w:right w:val="nil"/>
          <w:between w:val="nil"/>
        </w:pBdr>
        <w:spacing w:after="0"/>
        <w:rPr>
          <w:rFonts w:ascii="Arial" w:eastAsia="Arial" w:hAnsi="Arial" w:cs="Arial"/>
          <w:color w:val="000000" w:themeColor="text1"/>
          <w:sz w:val="24"/>
          <w:szCs w:val="24"/>
        </w:rPr>
      </w:pPr>
    </w:p>
    <w:p w14:paraId="07A904E8" w14:textId="3350976C" w:rsidR="00E60470" w:rsidRDefault="00FC47FD" w:rsidP="00F14D3E">
      <w:pPr>
        <w:numPr>
          <w:ilvl w:val="0"/>
          <w:numId w:val="3"/>
        </w:numPr>
        <w:pBdr>
          <w:top w:val="nil"/>
          <w:left w:val="nil"/>
          <w:bottom w:val="nil"/>
          <w:right w:val="nil"/>
          <w:between w:val="nil"/>
        </w:pBdr>
        <w:spacing w:after="0"/>
        <w:rPr>
          <w:rFonts w:ascii="Arial" w:eastAsia="Arial" w:hAnsi="Arial" w:cs="Arial"/>
          <w:color w:val="000000"/>
          <w:sz w:val="24"/>
          <w:szCs w:val="24"/>
        </w:rPr>
      </w:pPr>
      <w:r w:rsidRPr="00F14D3E">
        <w:rPr>
          <w:rFonts w:ascii="Arial" w:eastAsia="Arial" w:hAnsi="Arial" w:cs="Arial"/>
          <w:color w:val="000000"/>
          <w:sz w:val="24"/>
          <w:szCs w:val="24"/>
        </w:rPr>
        <w:t xml:space="preserve">Joint Schedules for </w:t>
      </w:r>
      <w:r w:rsidR="00B86B06" w:rsidRPr="00F14D3E">
        <w:rPr>
          <w:rFonts w:ascii="Arial" w:eastAsia="Arial" w:hAnsi="Arial" w:cs="Arial"/>
          <w:color w:val="000000"/>
          <w:sz w:val="24"/>
          <w:szCs w:val="24"/>
        </w:rPr>
        <w:t>RM</w:t>
      </w:r>
      <w:r w:rsidR="00CD7C8F" w:rsidRPr="00F14D3E">
        <w:rPr>
          <w:rFonts w:ascii="Arial" w:eastAsia="Arial" w:hAnsi="Arial" w:cs="Arial"/>
          <w:color w:val="000000"/>
          <w:sz w:val="24"/>
          <w:szCs w:val="24"/>
        </w:rPr>
        <w:t>6145</w:t>
      </w:r>
      <w:r w:rsidR="00B86B06" w:rsidRPr="00F14D3E">
        <w:rPr>
          <w:rFonts w:ascii="Arial" w:eastAsia="Arial" w:hAnsi="Arial" w:cs="Arial"/>
          <w:color w:val="000000"/>
          <w:sz w:val="24"/>
          <w:szCs w:val="24"/>
        </w:rPr>
        <w:t xml:space="preserve"> </w:t>
      </w:r>
    </w:p>
    <w:p w14:paraId="7A2DE862"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4E38E8F8"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84E4530"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6DC12D22" w14:textId="0DFF9B89"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Joint Schedule 6 (Key Subcontractors)</w:t>
      </w:r>
    </w:p>
    <w:p w14:paraId="26ED645E" w14:textId="2278D3C5"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 xml:space="preserve">[Joint Schedule 7 (Financial Difficulties) </w:t>
      </w:r>
    </w:p>
    <w:p w14:paraId="61A49E7A" w14:textId="6E542A5D"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Joint Schedule 9 (Minimum Standards of Reliability)</w:t>
      </w:r>
    </w:p>
    <w:p w14:paraId="0360A9BB"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E5C24A1"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1FF60916" w14:textId="156325CF"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sidRPr="012BA750">
        <w:rPr>
          <w:rFonts w:ascii="Arial" w:eastAsia="Arial" w:hAnsi="Arial" w:cs="Arial"/>
          <w:color w:val="000000" w:themeColor="text1"/>
          <w:sz w:val="24"/>
          <w:szCs w:val="24"/>
        </w:rPr>
        <w:t>Joint Schedule 12 (Supply Chain Visibility)</w:t>
      </w:r>
      <w:r>
        <w:tab/>
      </w:r>
    </w:p>
    <w:p w14:paraId="3CC7473E" w14:textId="6F534D5E" w:rsidR="00E60470" w:rsidRDefault="00FC47FD">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B86B06">
        <w:rPr>
          <w:rFonts w:ascii="Arial" w:eastAsia="Arial" w:hAnsi="Arial" w:cs="Arial"/>
          <w:color w:val="000000"/>
          <w:sz w:val="24"/>
          <w:szCs w:val="24"/>
        </w:rPr>
        <w:t>RM</w:t>
      </w:r>
      <w:r w:rsidR="00CD7C8F">
        <w:rPr>
          <w:rFonts w:ascii="Arial" w:eastAsia="Arial" w:hAnsi="Arial" w:cs="Arial"/>
          <w:color w:val="000000"/>
          <w:sz w:val="24"/>
          <w:szCs w:val="24"/>
        </w:rPr>
        <w:t>6145</w:t>
      </w:r>
      <w:r w:rsidR="00B86B06">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p>
    <w:p w14:paraId="4404DC7B"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98B350D"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3C7EE972"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6BCE9D51" w14:textId="43CFD1EA"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5 (Pricing Details)</w:t>
      </w:r>
    </w:p>
    <w:p w14:paraId="7F41FDC0" w14:textId="5C608A6D"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7 (Key Supplier Staff)</w:t>
      </w:r>
    </w:p>
    <w:p w14:paraId="21B0B15A" w14:textId="49D32ED0"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8 (Business Continuity and Disaster Recovery)</w:t>
      </w:r>
    </w:p>
    <w:p w14:paraId="12909441" w14:textId="72D6056B"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9 (Security)</w:t>
      </w:r>
    </w:p>
    <w:p w14:paraId="05430479" w14:textId="57872D00" w:rsidR="00721F27"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 xml:space="preserve">Call-Off Schedule 10 (Exit Management) </w:t>
      </w:r>
    </w:p>
    <w:p w14:paraId="3FAA5146" w14:textId="333C4FC5" w:rsidR="00E60470" w:rsidRPr="00C91A18" w:rsidRDefault="00FC47FD" w:rsidP="00344421">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13 (Implementation Plan and Testing)</w:t>
      </w:r>
    </w:p>
    <w:p w14:paraId="03FCBCEE" w14:textId="71A98976"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14 (Service Levels</w:t>
      </w:r>
      <w:r w:rsidRPr="00C91A18">
        <w:rPr>
          <w:rFonts w:ascii="Arial" w:eastAsia="Arial" w:hAnsi="Arial" w:cs="Arial"/>
          <w:color w:val="000000" w:themeColor="text1"/>
          <w:sz w:val="24"/>
          <w:szCs w:val="24"/>
        </w:rPr>
        <w:tab/>
      </w:r>
    </w:p>
    <w:p w14:paraId="11E8A96A" w14:textId="2E52F4CE"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 xml:space="preserve">Call-Off Schedule 15 (Call-Off Contract Management) </w:t>
      </w:r>
    </w:p>
    <w:p w14:paraId="44B11C8E" w14:textId="77777777" w:rsid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 xml:space="preserve">[Call-Off Schedule 16 (Benchmarking) </w:t>
      </w:r>
    </w:p>
    <w:p w14:paraId="44E1B3D9" w14:textId="1E30797B"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Call-Off Schedule 20 (Call-Off Specification)</w:t>
      </w:r>
    </w:p>
    <w:p w14:paraId="7AA5DBC6" w14:textId="7043CE05"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23 (</w:t>
      </w:r>
      <w:r w:rsidR="00C53A39" w:rsidRPr="012BA750">
        <w:rPr>
          <w:rFonts w:ascii="Arial" w:eastAsia="Arial" w:hAnsi="Arial" w:cs="Arial"/>
          <w:color w:val="000000" w:themeColor="text1"/>
          <w:sz w:val="24"/>
          <w:szCs w:val="24"/>
        </w:rPr>
        <w:t>HMRC Terms</w:t>
      </w:r>
    </w:p>
    <w:p w14:paraId="47ED3789" w14:textId="77777777"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72785F4E" w14:textId="0924F5A4" w:rsidR="00E60470" w:rsidRPr="00435325" w:rsidRDefault="00FC47FD">
      <w:pPr>
        <w:numPr>
          <w:ilvl w:val="0"/>
          <w:numId w:val="2"/>
        </w:numPr>
        <w:pBdr>
          <w:top w:val="nil"/>
          <w:left w:val="nil"/>
          <w:bottom w:val="nil"/>
          <w:right w:val="nil"/>
          <w:between w:val="nil"/>
        </w:pBdr>
        <w:spacing w:after="0" w:line="259" w:lineRule="auto"/>
        <w:rPr>
          <w:rFonts w:ascii="Arial" w:eastAsia="Arial" w:hAnsi="Arial" w:cs="Arial"/>
          <w:color w:val="000000" w:themeColor="text1"/>
          <w:sz w:val="24"/>
          <w:szCs w:val="24"/>
        </w:rPr>
      </w:pPr>
      <w:r>
        <w:rPr>
          <w:rFonts w:ascii="Arial" w:eastAsia="Arial" w:hAnsi="Arial" w:cs="Arial"/>
          <w:color w:val="000000"/>
          <w:sz w:val="24"/>
          <w:szCs w:val="24"/>
        </w:rPr>
        <w:t xml:space="preserve">Joint Schedule 5 (Corporate Social Responsibility) </w:t>
      </w:r>
      <w:r w:rsidR="00435325" w:rsidRPr="00435325">
        <w:rPr>
          <w:rFonts w:ascii="Arial" w:eastAsia="Arial" w:hAnsi="Arial" w:cs="Arial"/>
          <w:color w:val="000000" w:themeColor="text1"/>
          <w:sz w:val="24"/>
          <w:szCs w:val="24"/>
        </w:rPr>
        <w:t>RM6145</w:t>
      </w:r>
    </w:p>
    <w:p w14:paraId="0EED19B1" w14:textId="77777777"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38FF5393" w14:textId="77777777" w:rsidR="00E60470" w:rsidRDefault="00E6047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3635F1B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4E85CB1F" w14:textId="77777777" w:rsidR="00E60470" w:rsidRDefault="00E60470">
      <w:pPr>
        <w:tabs>
          <w:tab w:val="left" w:pos="2257"/>
        </w:tabs>
        <w:spacing w:after="0" w:line="259" w:lineRule="auto"/>
        <w:rPr>
          <w:rFonts w:ascii="Arial" w:eastAsia="Arial" w:hAnsi="Arial" w:cs="Arial"/>
          <w:sz w:val="24"/>
          <w:szCs w:val="24"/>
        </w:rPr>
      </w:pPr>
    </w:p>
    <w:p w14:paraId="7DCE4A7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CALL-OFF SPECIAL TERMS</w:t>
      </w:r>
    </w:p>
    <w:p w14:paraId="6E0B87C7" w14:textId="390991E2"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3F2E5AC0" w14:textId="77777777" w:rsidR="00447AFB" w:rsidRDefault="00447AFB">
      <w:pPr>
        <w:tabs>
          <w:tab w:val="left" w:pos="2257"/>
        </w:tabs>
        <w:spacing w:after="0" w:line="259" w:lineRule="auto"/>
        <w:rPr>
          <w:rFonts w:ascii="Arial" w:eastAsia="Arial" w:hAnsi="Arial" w:cs="Arial"/>
          <w:sz w:val="24"/>
          <w:szCs w:val="24"/>
        </w:rPr>
      </w:pPr>
    </w:p>
    <w:p w14:paraId="4B64C152" w14:textId="69E9B99F" w:rsidR="00E60470" w:rsidRPr="00B86B06" w:rsidRDefault="69EEBD06" w:rsidP="00B86B06">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 xml:space="preserve">Call-Off </w:t>
      </w:r>
      <w:r w:rsidR="00D80A1A" w:rsidRPr="00B86B06">
        <w:rPr>
          <w:rFonts w:ascii="Arial" w:eastAsia="Arial" w:hAnsi="Arial" w:cs="Arial"/>
          <w:sz w:val="24"/>
          <w:szCs w:val="24"/>
        </w:rPr>
        <w:t xml:space="preserve">Schedule 23 </w:t>
      </w:r>
      <w:r w:rsidR="3ABF0120" w:rsidRPr="00B86B06">
        <w:rPr>
          <w:rFonts w:ascii="Arial" w:eastAsia="Arial" w:hAnsi="Arial" w:cs="Arial"/>
          <w:sz w:val="24"/>
          <w:szCs w:val="24"/>
        </w:rPr>
        <w:t>(</w:t>
      </w:r>
      <w:r w:rsidR="00D80A1A" w:rsidRPr="00B86B06">
        <w:rPr>
          <w:rFonts w:ascii="Arial" w:eastAsia="Arial" w:hAnsi="Arial" w:cs="Arial"/>
          <w:sz w:val="24"/>
          <w:szCs w:val="24"/>
        </w:rPr>
        <w:t>HMRC</w:t>
      </w:r>
      <w:r w:rsidR="00FC47FD" w:rsidRPr="00B86B06">
        <w:rPr>
          <w:rFonts w:ascii="Arial" w:eastAsia="Arial" w:hAnsi="Arial" w:cs="Arial"/>
          <w:sz w:val="24"/>
          <w:szCs w:val="24"/>
        </w:rPr>
        <w:t xml:space="preserve"> </w:t>
      </w:r>
      <w:r w:rsidR="5BF0C0A9" w:rsidRPr="00B86B06">
        <w:rPr>
          <w:rFonts w:ascii="Arial" w:eastAsia="Arial" w:hAnsi="Arial" w:cs="Arial"/>
          <w:sz w:val="24"/>
          <w:szCs w:val="24"/>
        </w:rPr>
        <w:t>T</w:t>
      </w:r>
      <w:r w:rsidR="00FC47FD" w:rsidRPr="00B86B06">
        <w:rPr>
          <w:rFonts w:ascii="Arial" w:eastAsia="Arial" w:hAnsi="Arial" w:cs="Arial"/>
          <w:sz w:val="24"/>
          <w:szCs w:val="24"/>
        </w:rPr>
        <w:t>erms</w:t>
      </w:r>
      <w:r w:rsidR="195A0B4C" w:rsidRPr="00B86B06">
        <w:rPr>
          <w:rFonts w:ascii="Arial" w:eastAsia="Arial" w:hAnsi="Arial" w:cs="Arial"/>
          <w:sz w:val="24"/>
          <w:szCs w:val="24"/>
        </w:rPr>
        <w:t>)</w:t>
      </w:r>
      <w:r w:rsidR="00FC47FD" w:rsidRPr="00B86B06">
        <w:rPr>
          <w:rFonts w:ascii="Arial" w:eastAsia="Arial" w:hAnsi="Arial" w:cs="Arial"/>
          <w:sz w:val="24"/>
          <w:szCs w:val="24"/>
        </w:rPr>
        <w:t xml:space="preserve"> to revise or supplement </w:t>
      </w:r>
      <w:r w:rsidR="20644AE5" w:rsidRPr="00B86B06">
        <w:rPr>
          <w:rFonts w:ascii="Arial" w:eastAsia="Arial" w:hAnsi="Arial" w:cs="Arial"/>
          <w:sz w:val="24"/>
          <w:szCs w:val="24"/>
        </w:rPr>
        <w:t xml:space="preserve">PSC </w:t>
      </w:r>
      <w:r w:rsidR="00FC47FD" w:rsidRPr="00B86B06">
        <w:rPr>
          <w:rFonts w:ascii="Arial" w:eastAsia="Arial" w:hAnsi="Arial" w:cs="Arial"/>
          <w:sz w:val="24"/>
          <w:szCs w:val="24"/>
        </w:rPr>
        <w:t xml:space="preserve">Core Terms </w:t>
      </w:r>
      <w:bookmarkStart w:id="1" w:name="bookmark=id.30j0zll"/>
      <w:bookmarkEnd w:id="1"/>
    </w:p>
    <w:p w14:paraId="14B3ADE9" w14:textId="77777777" w:rsidR="00E60470" w:rsidRDefault="00E60470">
      <w:pPr>
        <w:spacing w:after="0" w:line="259" w:lineRule="auto"/>
        <w:rPr>
          <w:rFonts w:ascii="Arial" w:eastAsia="Arial" w:hAnsi="Arial" w:cs="Arial"/>
          <w:b/>
          <w:sz w:val="24"/>
          <w:szCs w:val="24"/>
        </w:rPr>
      </w:pPr>
    </w:p>
    <w:p w14:paraId="4C2382E2"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960FDA2" w14:textId="77777777" w:rsidR="00E60470" w:rsidRDefault="00E60470">
      <w:pPr>
        <w:spacing w:after="0" w:line="259" w:lineRule="auto"/>
        <w:rPr>
          <w:rFonts w:ascii="Arial" w:eastAsia="Arial" w:hAnsi="Arial" w:cs="Arial"/>
          <w:sz w:val="24"/>
          <w:szCs w:val="24"/>
        </w:rPr>
      </w:pPr>
    </w:p>
    <w:p w14:paraId="68EEE80C"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3048F70B" w14:textId="77777777" w:rsidR="00E60470" w:rsidRDefault="00E60470">
      <w:pPr>
        <w:spacing w:after="0" w:line="259" w:lineRule="auto"/>
        <w:rPr>
          <w:rFonts w:ascii="Arial" w:eastAsia="Arial" w:hAnsi="Arial" w:cs="Arial"/>
          <w:sz w:val="24"/>
          <w:szCs w:val="24"/>
        </w:rPr>
      </w:pPr>
    </w:p>
    <w:p w14:paraId="7A3A1CEF" w14:textId="300E8746"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sidR="00435325" w:rsidRPr="00435325">
        <w:rPr>
          <w:rFonts w:ascii="Arial" w:eastAsia="Arial" w:hAnsi="Arial" w:cs="Arial"/>
          <w:sz w:val="24"/>
          <w:szCs w:val="24"/>
        </w:rPr>
        <w:t xml:space="preserve">4 </w:t>
      </w:r>
      <w:r>
        <w:rPr>
          <w:rFonts w:ascii="Arial" w:eastAsia="Arial" w:hAnsi="Arial" w:cs="Arial"/>
          <w:sz w:val="24"/>
          <w:szCs w:val="24"/>
        </w:rPr>
        <w:t>Year</w:t>
      </w:r>
      <w:r w:rsidR="00435325">
        <w:rPr>
          <w:rFonts w:ascii="Arial" w:eastAsia="Arial" w:hAnsi="Arial" w:cs="Arial"/>
          <w:sz w:val="24"/>
          <w:szCs w:val="24"/>
        </w:rPr>
        <w:t>s</w:t>
      </w:r>
    </w:p>
    <w:p w14:paraId="22750904" w14:textId="77777777" w:rsidR="00E60470" w:rsidRDefault="00E60470">
      <w:pPr>
        <w:spacing w:after="0" w:line="259" w:lineRule="auto"/>
        <w:rPr>
          <w:rFonts w:ascii="Arial" w:eastAsia="Arial" w:hAnsi="Arial" w:cs="Arial"/>
          <w:sz w:val="24"/>
          <w:szCs w:val="24"/>
        </w:rPr>
      </w:pPr>
    </w:p>
    <w:p w14:paraId="7EE7B298" w14:textId="77777777" w:rsidR="00E60470" w:rsidRDefault="00FC47FD">
      <w:pPr>
        <w:spacing w:after="0" w:line="259" w:lineRule="auto"/>
        <w:rPr>
          <w:rFonts w:ascii="Arial" w:eastAsia="Arial" w:hAnsi="Arial" w:cs="Arial"/>
          <w:sz w:val="24"/>
          <w:szCs w:val="24"/>
        </w:rPr>
      </w:pPr>
      <w:r w:rsidRPr="31E94875">
        <w:rPr>
          <w:rFonts w:ascii="Arial" w:eastAsia="Arial" w:hAnsi="Arial" w:cs="Arial"/>
          <w:sz w:val="24"/>
          <w:szCs w:val="24"/>
        </w:rPr>
        <w:t xml:space="preserve">CALL-OFF DELIVERABLES </w:t>
      </w:r>
    </w:p>
    <w:p w14:paraId="4E13F88A" w14:textId="509D28AD" w:rsidR="31E94875" w:rsidRDefault="31E94875" w:rsidP="31E94875">
      <w:pPr>
        <w:spacing w:after="0" w:line="259" w:lineRule="auto"/>
        <w:rPr>
          <w:sz w:val="24"/>
          <w:szCs w:val="24"/>
        </w:rPr>
      </w:pPr>
    </w:p>
    <w:p w14:paraId="47DD5D65" w14:textId="4682FE8D" w:rsidR="00E60470" w:rsidRDefault="00B86B06">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As per</w:t>
      </w:r>
      <w:r w:rsidR="00FC47FD" w:rsidRPr="00B86B06">
        <w:rPr>
          <w:rFonts w:ascii="Arial" w:eastAsia="Arial" w:hAnsi="Arial" w:cs="Arial"/>
          <w:sz w:val="24"/>
          <w:szCs w:val="24"/>
        </w:rPr>
        <w:t xml:space="preserve"> Call-Off Schedule 20 (Call-Off Specification</w:t>
      </w:r>
      <w:r w:rsidR="00F16BEE">
        <w:rPr>
          <w:rFonts w:ascii="Arial" w:eastAsia="Arial" w:hAnsi="Arial" w:cs="Arial"/>
          <w:sz w:val="24"/>
          <w:szCs w:val="24"/>
        </w:rPr>
        <w:t>)</w:t>
      </w:r>
    </w:p>
    <w:p w14:paraId="1254D4AB" w14:textId="77777777" w:rsidR="00E60470" w:rsidRPr="00B86B06" w:rsidRDefault="00E60470">
      <w:pPr>
        <w:tabs>
          <w:tab w:val="left" w:pos="2257"/>
        </w:tabs>
        <w:spacing w:after="0" w:line="259" w:lineRule="auto"/>
        <w:rPr>
          <w:rFonts w:ascii="Arial" w:eastAsia="Arial" w:hAnsi="Arial" w:cs="Arial"/>
          <w:sz w:val="24"/>
          <w:szCs w:val="24"/>
        </w:rPr>
      </w:pPr>
    </w:p>
    <w:p w14:paraId="5B6F69F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2ED3B45" w14:textId="164168BF" w:rsidR="00E60470" w:rsidRDefault="00FC47FD" w:rsidP="31E94875">
      <w:pPr>
        <w:tabs>
          <w:tab w:val="left" w:pos="2257"/>
        </w:tabs>
        <w:spacing w:after="0" w:line="259" w:lineRule="auto"/>
        <w:rPr>
          <w:rFonts w:ascii="Arial" w:eastAsia="Arial" w:hAnsi="Arial" w:cs="Arial"/>
          <w:sz w:val="24"/>
          <w:szCs w:val="24"/>
        </w:rPr>
      </w:pPr>
      <w:r w:rsidRPr="31E94875">
        <w:rPr>
          <w:rFonts w:ascii="Arial" w:eastAsia="Arial" w:hAnsi="Arial" w:cs="Arial"/>
          <w:sz w:val="24"/>
          <w:szCs w:val="24"/>
        </w:rPr>
        <w:t>The limitation of liability for this Call-Off Contract is stated in Clause 11.2 of the Core Terms.</w:t>
      </w:r>
      <w:bookmarkStart w:id="2" w:name="_GoBack"/>
      <w:bookmarkEnd w:id="2"/>
    </w:p>
    <w:p w14:paraId="665C2307" w14:textId="77777777" w:rsidR="00435325" w:rsidRDefault="00435325" w:rsidP="31E94875">
      <w:pPr>
        <w:tabs>
          <w:tab w:val="left" w:pos="2257"/>
        </w:tabs>
        <w:spacing w:after="0" w:line="259" w:lineRule="auto"/>
        <w:rPr>
          <w:rFonts w:ascii="Arial" w:eastAsia="Arial" w:hAnsi="Arial" w:cs="Arial"/>
          <w:sz w:val="24"/>
          <w:szCs w:val="24"/>
        </w:rPr>
      </w:pPr>
    </w:p>
    <w:p w14:paraId="74A071B9" w14:textId="77B8B3DB" w:rsidR="00E60470" w:rsidRDefault="00FC47FD" w:rsidP="31E94875">
      <w:pPr>
        <w:tabs>
          <w:tab w:val="left" w:pos="2257"/>
        </w:tabs>
        <w:spacing w:after="0" w:line="259" w:lineRule="auto"/>
        <w:rPr>
          <w:rFonts w:ascii="Arial" w:eastAsia="Arial" w:hAnsi="Arial" w:cs="Arial"/>
          <w:sz w:val="24"/>
          <w:szCs w:val="24"/>
        </w:rPr>
      </w:pPr>
      <w:r w:rsidRPr="31E94875">
        <w:rPr>
          <w:rFonts w:ascii="Arial" w:eastAsia="Arial" w:hAnsi="Arial" w:cs="Arial"/>
          <w:sz w:val="24"/>
          <w:szCs w:val="24"/>
        </w:rPr>
        <w:t>The Estimated Year 1 Charges used to calculate liability in the first Contract Year is</w:t>
      </w:r>
      <w:r w:rsidRPr="31E94875">
        <w:rPr>
          <w:rFonts w:ascii="Arial" w:eastAsia="Arial" w:hAnsi="Arial" w:cs="Arial"/>
          <w:b/>
          <w:bCs/>
          <w:sz w:val="24"/>
          <w:szCs w:val="24"/>
          <w:highlight w:val="yellow"/>
        </w:rPr>
        <w:t xml:space="preserve"> </w:t>
      </w:r>
      <w:r w:rsidRPr="31E94875">
        <w:rPr>
          <w:rFonts w:ascii="Arial" w:eastAsia="Arial" w:hAnsi="Arial" w:cs="Arial"/>
          <w:b/>
          <w:bCs/>
          <w:sz w:val="24"/>
          <w:szCs w:val="24"/>
        </w:rPr>
        <w:t xml:space="preserve"> </w:t>
      </w:r>
      <w:r w:rsidR="6F383399" w:rsidRPr="00F16BEE">
        <w:rPr>
          <w:rFonts w:ascii="Arial" w:eastAsia="Arial" w:hAnsi="Arial" w:cs="Arial"/>
          <w:sz w:val="24"/>
          <w:szCs w:val="24"/>
        </w:rPr>
        <w:t>£20 million</w:t>
      </w:r>
      <w:r w:rsidR="6F383399" w:rsidRPr="31E94875">
        <w:rPr>
          <w:rFonts w:ascii="Arial" w:eastAsia="Arial" w:hAnsi="Arial" w:cs="Arial"/>
          <w:b/>
          <w:bCs/>
          <w:sz w:val="24"/>
          <w:szCs w:val="24"/>
        </w:rPr>
        <w:t xml:space="preserve"> </w:t>
      </w:r>
      <w:r w:rsidRPr="31E94875">
        <w:rPr>
          <w:rFonts w:ascii="Arial" w:eastAsia="Arial" w:hAnsi="Arial" w:cs="Arial"/>
          <w:sz w:val="24"/>
          <w:szCs w:val="24"/>
        </w:rPr>
        <w:t xml:space="preserve">Estimated Charges in the first 12 months of the Contract. </w:t>
      </w:r>
    </w:p>
    <w:p w14:paraId="03D8E37B" w14:textId="77777777" w:rsidR="00435325" w:rsidRDefault="00435325" w:rsidP="31E94875">
      <w:pPr>
        <w:tabs>
          <w:tab w:val="left" w:pos="2257"/>
        </w:tabs>
        <w:spacing w:after="0" w:line="259" w:lineRule="auto"/>
        <w:rPr>
          <w:rFonts w:ascii="Arial" w:eastAsia="Arial" w:hAnsi="Arial" w:cs="Arial"/>
          <w:sz w:val="24"/>
          <w:szCs w:val="24"/>
        </w:rPr>
      </w:pPr>
    </w:p>
    <w:p w14:paraId="4A37CC08" w14:textId="77777777" w:rsidR="00E60470" w:rsidRDefault="00FC47FD">
      <w:pPr>
        <w:tabs>
          <w:tab w:val="left" w:pos="2257"/>
        </w:tabs>
        <w:spacing w:after="0" w:line="259" w:lineRule="auto"/>
        <w:rPr>
          <w:rFonts w:ascii="Arial" w:eastAsia="Arial" w:hAnsi="Arial" w:cs="Arial"/>
          <w:sz w:val="24"/>
          <w:szCs w:val="24"/>
        </w:rPr>
      </w:pPr>
      <w:r w:rsidRPr="31E94875">
        <w:rPr>
          <w:rFonts w:ascii="Arial" w:eastAsia="Arial" w:hAnsi="Arial" w:cs="Arial"/>
          <w:sz w:val="24"/>
          <w:szCs w:val="24"/>
        </w:rPr>
        <w:t>CALL-OFF CHARGES</w:t>
      </w:r>
    </w:p>
    <w:p w14:paraId="533EB6A2" w14:textId="5C8A95F7" w:rsidR="31E94875" w:rsidRDefault="31E94875" w:rsidP="31E94875">
      <w:pPr>
        <w:tabs>
          <w:tab w:val="left" w:pos="2257"/>
        </w:tabs>
        <w:spacing w:after="0" w:line="259" w:lineRule="auto"/>
        <w:rPr>
          <w:sz w:val="24"/>
          <w:szCs w:val="24"/>
        </w:rPr>
      </w:pPr>
    </w:p>
    <w:p w14:paraId="74E4092E" w14:textId="2D1C41A2" w:rsidR="00E60470" w:rsidRDefault="00FC47FD">
      <w:pPr>
        <w:tabs>
          <w:tab w:val="left" w:pos="2257"/>
        </w:tabs>
        <w:spacing w:after="0" w:line="259" w:lineRule="auto"/>
        <w:rPr>
          <w:rFonts w:ascii="Arial" w:eastAsia="Arial" w:hAnsi="Arial" w:cs="Arial"/>
          <w:sz w:val="24"/>
          <w:szCs w:val="24"/>
          <w:highlight w:val="yellow"/>
        </w:rPr>
      </w:pPr>
      <w:r w:rsidRPr="00E6478A">
        <w:rPr>
          <w:rFonts w:ascii="Arial" w:eastAsia="Arial" w:hAnsi="Arial" w:cs="Arial"/>
          <w:sz w:val="24"/>
          <w:szCs w:val="24"/>
          <w:highlight w:val="yellow"/>
        </w:rPr>
        <w:t>See details in Call-Off Schedule 5 (Pricing Details)</w:t>
      </w:r>
      <w:r w:rsidR="00E6478A">
        <w:rPr>
          <w:rFonts w:ascii="Arial" w:eastAsia="Arial" w:hAnsi="Arial" w:cs="Arial"/>
          <w:sz w:val="24"/>
          <w:szCs w:val="24"/>
          <w:highlight w:val="yellow"/>
        </w:rPr>
        <w:t>.</w:t>
      </w:r>
    </w:p>
    <w:p w14:paraId="300EA3D7" w14:textId="77777777" w:rsidR="00E6478A" w:rsidRPr="00E6478A" w:rsidRDefault="00E6478A">
      <w:pPr>
        <w:tabs>
          <w:tab w:val="left" w:pos="2257"/>
        </w:tabs>
        <w:spacing w:after="0" w:line="259" w:lineRule="auto"/>
        <w:rPr>
          <w:rFonts w:ascii="Arial" w:eastAsia="Arial" w:hAnsi="Arial" w:cs="Arial"/>
          <w:sz w:val="24"/>
          <w:szCs w:val="24"/>
          <w:highlight w:val="yellow"/>
        </w:rPr>
      </w:pPr>
    </w:p>
    <w:p w14:paraId="6B41208B" w14:textId="2B8B271A" w:rsidR="00E60470" w:rsidRPr="00E6478A" w:rsidRDefault="00FC47FD">
      <w:pPr>
        <w:tabs>
          <w:tab w:val="left" w:pos="2257"/>
        </w:tabs>
        <w:spacing w:after="0" w:line="259" w:lineRule="auto"/>
        <w:rPr>
          <w:rFonts w:ascii="Arial" w:eastAsia="Arial" w:hAnsi="Arial" w:cs="Arial"/>
          <w:sz w:val="24"/>
          <w:szCs w:val="24"/>
          <w:highlight w:val="yellow"/>
        </w:rPr>
      </w:pPr>
      <w:r w:rsidRPr="00E6478A">
        <w:rPr>
          <w:rFonts w:ascii="Arial" w:eastAsia="Arial" w:hAnsi="Arial" w:cs="Arial"/>
          <w:sz w:val="24"/>
          <w:szCs w:val="24"/>
          <w:highlight w:val="yellow"/>
        </w:rPr>
        <w:t>All changes to the Charges must use procedures that are equivalent to those in Paragraphs 4, 5 and 6 (if used) in Framework Schedule 3 (Framework Prices)</w:t>
      </w:r>
      <w:r w:rsidR="008B0D6E">
        <w:rPr>
          <w:rFonts w:ascii="Arial" w:eastAsia="Arial" w:hAnsi="Arial" w:cs="Arial"/>
          <w:sz w:val="24"/>
          <w:szCs w:val="24"/>
          <w:highlight w:val="yellow"/>
        </w:rPr>
        <w:t>.</w:t>
      </w:r>
    </w:p>
    <w:p w14:paraId="6B5849F0" w14:textId="77777777" w:rsidR="00E6478A" w:rsidRPr="00E6478A" w:rsidRDefault="00E6478A">
      <w:pPr>
        <w:tabs>
          <w:tab w:val="left" w:pos="2257"/>
        </w:tabs>
        <w:spacing w:after="0" w:line="259" w:lineRule="auto"/>
        <w:rPr>
          <w:rFonts w:ascii="Arial" w:eastAsia="Arial" w:hAnsi="Arial" w:cs="Arial"/>
          <w:b/>
          <w:sz w:val="24"/>
          <w:szCs w:val="24"/>
          <w:highlight w:val="yellow"/>
        </w:rPr>
      </w:pPr>
    </w:p>
    <w:p w14:paraId="3C8A77FF" w14:textId="4B03C98F" w:rsidR="00E60470" w:rsidRDefault="00FC47FD">
      <w:pPr>
        <w:tabs>
          <w:tab w:val="left" w:pos="2257"/>
        </w:tabs>
        <w:spacing w:after="0" w:line="259" w:lineRule="auto"/>
        <w:rPr>
          <w:rFonts w:ascii="Arial" w:eastAsia="Arial" w:hAnsi="Arial" w:cs="Arial"/>
          <w:sz w:val="24"/>
          <w:szCs w:val="24"/>
        </w:rPr>
      </w:pPr>
      <w:r w:rsidRPr="00E6478A">
        <w:rPr>
          <w:rFonts w:ascii="Arial" w:eastAsia="Arial" w:hAnsi="Arial" w:cs="Arial"/>
          <w:sz w:val="24"/>
          <w:szCs w:val="24"/>
          <w:highlight w:val="yellow"/>
        </w:rPr>
        <w:t>The Charges will not be impacted by any change to the Framework Prices. The Charges can only be changed by agreement in writing between the Buyer and the Supplier because of:</w:t>
      </w:r>
    </w:p>
    <w:p w14:paraId="272A4316" w14:textId="77777777"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1B5C677B" w14:textId="77777777"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42FA8DE9" w14:textId="77777777"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2122EE46" w14:textId="77777777" w:rsidR="00E60470" w:rsidRDefault="00E60470">
      <w:pPr>
        <w:tabs>
          <w:tab w:val="left" w:pos="2257"/>
        </w:tabs>
        <w:spacing w:after="0" w:line="259" w:lineRule="auto"/>
        <w:rPr>
          <w:rFonts w:ascii="Arial" w:eastAsia="Arial" w:hAnsi="Arial" w:cs="Arial"/>
          <w:sz w:val="24"/>
          <w:szCs w:val="24"/>
          <w:highlight w:val="yellow"/>
        </w:rPr>
      </w:pPr>
    </w:p>
    <w:p w14:paraId="541BC9F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19575DC" w14:textId="5EBC1579" w:rsidR="00E60470" w:rsidRDefault="0043532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To be discussed and agreed between the Buyer and Supplier </w:t>
      </w:r>
    </w:p>
    <w:p w14:paraId="7090B7EB" w14:textId="77777777" w:rsidR="00435325" w:rsidRDefault="00435325">
      <w:pPr>
        <w:tabs>
          <w:tab w:val="left" w:pos="2257"/>
        </w:tabs>
        <w:spacing w:after="0" w:line="259" w:lineRule="auto"/>
        <w:rPr>
          <w:rFonts w:ascii="Arial" w:eastAsia="Arial" w:hAnsi="Arial" w:cs="Arial"/>
          <w:b/>
          <w:sz w:val="24"/>
          <w:szCs w:val="24"/>
        </w:rPr>
      </w:pPr>
    </w:p>
    <w:p w14:paraId="0DD75D0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1A18A2CC" w14:textId="71EBEDB1" w:rsidR="00E60470" w:rsidRDefault="00E60470" w:rsidP="31E94875">
      <w:pPr>
        <w:tabs>
          <w:tab w:val="left" w:pos="2257"/>
        </w:tabs>
        <w:spacing w:after="0" w:line="259" w:lineRule="auto"/>
        <w:rPr>
          <w:rFonts w:ascii="Arial" w:eastAsia="Arial" w:hAnsi="Arial" w:cs="Arial"/>
          <w:sz w:val="24"/>
          <w:szCs w:val="24"/>
        </w:rPr>
      </w:pPr>
    </w:p>
    <w:p w14:paraId="6BC37FF4" w14:textId="66C173C9" w:rsidR="00F14D3E" w:rsidRDefault="11D2D3DF" w:rsidP="31E94875">
      <w:pPr>
        <w:tabs>
          <w:tab w:val="left" w:pos="2257"/>
        </w:tabs>
        <w:spacing w:after="0" w:line="259" w:lineRule="auto"/>
        <w:rPr>
          <w:rFonts w:ascii="Arial" w:eastAsia="Arial" w:hAnsi="Arial" w:cs="Arial"/>
          <w:sz w:val="24"/>
          <w:szCs w:val="24"/>
        </w:rPr>
      </w:pPr>
      <w:r w:rsidRPr="00435325">
        <w:rPr>
          <w:rFonts w:ascii="Arial" w:eastAsia="Arial" w:hAnsi="Arial" w:cs="Arial"/>
          <w:sz w:val="24"/>
          <w:szCs w:val="24"/>
        </w:rPr>
        <w:t xml:space="preserve">To facilitate payment, the Supplier shall use an electronic transaction system chosen by the Buyer </w:t>
      </w:r>
      <w:r w:rsidR="00F16BEE">
        <w:rPr>
          <w:rFonts w:ascii="Arial" w:eastAsia="Arial" w:hAnsi="Arial" w:cs="Arial"/>
          <w:sz w:val="24"/>
          <w:szCs w:val="24"/>
        </w:rPr>
        <w:t xml:space="preserve">(SAP Ariba) </w:t>
      </w:r>
      <w:r w:rsidRPr="00435325">
        <w:rPr>
          <w:rFonts w:ascii="Arial" w:eastAsia="Arial" w:hAnsi="Arial" w:cs="Arial"/>
          <w:sz w:val="24"/>
          <w:szCs w:val="24"/>
        </w:rPr>
        <w:t xml:space="preserve">and shall: </w:t>
      </w:r>
    </w:p>
    <w:p w14:paraId="08AB0469" w14:textId="77777777" w:rsidR="00F14D3E" w:rsidRDefault="11D2D3DF" w:rsidP="31E94875">
      <w:pPr>
        <w:tabs>
          <w:tab w:val="left" w:pos="2257"/>
        </w:tabs>
        <w:spacing w:after="0" w:line="259" w:lineRule="auto"/>
        <w:rPr>
          <w:rFonts w:ascii="Arial" w:eastAsia="Arial" w:hAnsi="Arial" w:cs="Arial"/>
          <w:sz w:val="24"/>
          <w:szCs w:val="24"/>
        </w:rPr>
      </w:pPr>
      <w:r w:rsidRPr="00435325">
        <w:rPr>
          <w:rFonts w:ascii="Arial" w:eastAsia="Arial" w:hAnsi="Arial" w:cs="Arial"/>
          <w:sz w:val="24"/>
          <w:szCs w:val="24"/>
        </w:rPr>
        <w:t xml:space="preserve">1 - register for the electronic transaction system in accordance with the instructions of the Buyer; </w:t>
      </w:r>
    </w:p>
    <w:p w14:paraId="4A489578" w14:textId="4610AC33" w:rsidR="11D2D3DF" w:rsidRDefault="11D2D3DF" w:rsidP="31E94875">
      <w:pPr>
        <w:tabs>
          <w:tab w:val="left" w:pos="2257"/>
        </w:tabs>
        <w:spacing w:after="0" w:line="259" w:lineRule="auto"/>
        <w:rPr>
          <w:rFonts w:ascii="Arial" w:eastAsia="Arial" w:hAnsi="Arial" w:cs="Arial"/>
          <w:sz w:val="24"/>
          <w:szCs w:val="24"/>
        </w:rPr>
      </w:pPr>
      <w:r w:rsidRPr="00435325">
        <w:rPr>
          <w:rFonts w:ascii="Arial" w:eastAsia="Arial" w:hAnsi="Arial" w:cs="Arial"/>
          <w:sz w:val="24"/>
          <w:szCs w:val="24"/>
        </w:rPr>
        <w:lastRenderedPageBreak/>
        <w:t>2 - allow the electronic transmission of purchase orders and submitting of electronic invoices via the electronic transaction system;</w:t>
      </w:r>
    </w:p>
    <w:p w14:paraId="346DD0B1" w14:textId="77777777" w:rsidR="00435325" w:rsidRPr="00435325" w:rsidRDefault="00435325" w:rsidP="31E94875">
      <w:pPr>
        <w:tabs>
          <w:tab w:val="left" w:pos="2257"/>
        </w:tabs>
        <w:spacing w:after="0" w:line="259" w:lineRule="auto"/>
        <w:rPr>
          <w:rFonts w:ascii="Arial" w:eastAsia="Arial" w:hAnsi="Arial" w:cs="Arial"/>
          <w:sz w:val="24"/>
          <w:szCs w:val="24"/>
        </w:rPr>
      </w:pPr>
    </w:p>
    <w:p w14:paraId="729A1D2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1D5E967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0BE95B7"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A826273"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707AED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CCC535D" w14:textId="77777777" w:rsidR="00E60470" w:rsidRDefault="00E60470">
      <w:pPr>
        <w:tabs>
          <w:tab w:val="left" w:pos="2257"/>
        </w:tabs>
        <w:spacing w:after="0" w:line="259" w:lineRule="auto"/>
        <w:rPr>
          <w:rFonts w:ascii="Arial" w:eastAsia="Arial" w:hAnsi="Arial" w:cs="Arial"/>
          <w:sz w:val="24"/>
          <w:szCs w:val="24"/>
        </w:rPr>
      </w:pPr>
    </w:p>
    <w:p w14:paraId="05A6F30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70C5F7A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5BAD6F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1BD6F54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08CED1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96FDFE5" w14:textId="77777777" w:rsidR="00E60470" w:rsidRDefault="00E60470">
      <w:pPr>
        <w:tabs>
          <w:tab w:val="left" w:pos="2257"/>
        </w:tabs>
        <w:spacing w:after="0" w:line="259" w:lineRule="auto"/>
        <w:rPr>
          <w:rFonts w:ascii="Arial" w:eastAsia="Arial" w:hAnsi="Arial" w:cs="Arial"/>
          <w:sz w:val="24"/>
          <w:szCs w:val="24"/>
        </w:rPr>
      </w:pPr>
    </w:p>
    <w:p w14:paraId="33ED46E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30C60FA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3952ECD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3D556513" w14:textId="77777777" w:rsidR="00E60470" w:rsidRDefault="00E60470">
      <w:pPr>
        <w:tabs>
          <w:tab w:val="left" w:pos="2257"/>
        </w:tabs>
        <w:spacing w:after="0" w:line="259" w:lineRule="auto"/>
        <w:rPr>
          <w:rFonts w:ascii="Arial" w:eastAsia="Arial" w:hAnsi="Arial" w:cs="Arial"/>
          <w:sz w:val="24"/>
          <w:szCs w:val="24"/>
        </w:rPr>
      </w:pPr>
    </w:p>
    <w:p w14:paraId="101369B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53CC375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5C743A4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71EDAE88" w14:textId="77777777" w:rsidR="00E60470" w:rsidRDefault="00E60470">
      <w:pPr>
        <w:tabs>
          <w:tab w:val="left" w:pos="2257"/>
        </w:tabs>
        <w:spacing w:after="0" w:line="259" w:lineRule="auto"/>
        <w:rPr>
          <w:rFonts w:ascii="Arial" w:eastAsia="Arial" w:hAnsi="Arial" w:cs="Arial"/>
          <w:sz w:val="24"/>
          <w:szCs w:val="24"/>
        </w:rPr>
      </w:pPr>
    </w:p>
    <w:p w14:paraId="464D7C5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5A7BC7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EF71207"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77B71B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5C6EEF2"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BC995DA" w14:textId="77777777" w:rsidR="00E60470" w:rsidRDefault="00E60470">
      <w:pPr>
        <w:tabs>
          <w:tab w:val="left" w:pos="2257"/>
        </w:tabs>
        <w:spacing w:after="0" w:line="259" w:lineRule="auto"/>
        <w:rPr>
          <w:rFonts w:ascii="Arial" w:eastAsia="Arial" w:hAnsi="Arial" w:cs="Arial"/>
          <w:sz w:val="24"/>
          <w:szCs w:val="24"/>
        </w:rPr>
      </w:pPr>
    </w:p>
    <w:p w14:paraId="6F86A12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1AE1A15A"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CF7AC1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493047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71F35F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3659A9F" w14:textId="77777777" w:rsidR="00E60470" w:rsidRDefault="00E60470">
      <w:pPr>
        <w:tabs>
          <w:tab w:val="left" w:pos="2257"/>
        </w:tabs>
        <w:spacing w:after="0" w:line="259" w:lineRule="auto"/>
        <w:rPr>
          <w:rFonts w:ascii="Arial" w:eastAsia="Arial" w:hAnsi="Arial" w:cs="Arial"/>
          <w:sz w:val="24"/>
          <w:szCs w:val="24"/>
        </w:rPr>
      </w:pPr>
    </w:p>
    <w:p w14:paraId="2BE99C7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C23EE0D" w14:textId="390332CB" w:rsidR="00E60470" w:rsidRDefault="00FC47FD">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On the first Working Day of each calendar month</w:t>
      </w:r>
      <w:r w:rsidR="00435325">
        <w:rPr>
          <w:rFonts w:ascii="Arial" w:eastAsia="Arial" w:hAnsi="Arial" w:cs="Arial"/>
          <w:sz w:val="24"/>
          <w:szCs w:val="24"/>
        </w:rPr>
        <w:t xml:space="preserve"> unless otherwise specified</w:t>
      </w:r>
    </w:p>
    <w:p w14:paraId="49702F61" w14:textId="77777777" w:rsidR="00E60470" w:rsidRDefault="00E60470">
      <w:pPr>
        <w:tabs>
          <w:tab w:val="left" w:pos="2257"/>
        </w:tabs>
        <w:spacing w:after="0" w:line="259" w:lineRule="auto"/>
        <w:rPr>
          <w:rFonts w:ascii="Arial" w:eastAsia="Arial" w:hAnsi="Arial" w:cs="Arial"/>
          <w:b/>
          <w:sz w:val="24"/>
          <w:szCs w:val="24"/>
        </w:rPr>
      </w:pPr>
    </w:p>
    <w:p w14:paraId="6FD6811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13233BEE" w14:textId="0949CBA2" w:rsidR="00E60470" w:rsidRDefault="00FC47FD">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Quarterly on the first Working Day of each quarter</w:t>
      </w:r>
      <w:r w:rsidR="00435325">
        <w:rPr>
          <w:rFonts w:ascii="Arial" w:eastAsia="Arial" w:hAnsi="Arial" w:cs="Arial"/>
          <w:sz w:val="24"/>
          <w:szCs w:val="24"/>
        </w:rPr>
        <w:t xml:space="preserve"> unless otherwise specified</w:t>
      </w:r>
    </w:p>
    <w:p w14:paraId="49BED494" w14:textId="77777777" w:rsidR="00E60470" w:rsidRDefault="00E60470">
      <w:pPr>
        <w:tabs>
          <w:tab w:val="left" w:pos="2257"/>
        </w:tabs>
        <w:spacing w:after="0" w:line="259" w:lineRule="auto"/>
        <w:rPr>
          <w:rFonts w:ascii="Arial" w:eastAsia="Arial" w:hAnsi="Arial" w:cs="Arial"/>
          <w:b/>
          <w:sz w:val="24"/>
          <w:szCs w:val="24"/>
        </w:rPr>
      </w:pPr>
    </w:p>
    <w:p w14:paraId="38EE17A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10ED629"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13AB0F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3A3FE46"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55E97A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8EC9B7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contract details]</w:t>
      </w:r>
    </w:p>
    <w:p w14:paraId="1813F341" w14:textId="77777777" w:rsidR="00E60470" w:rsidRDefault="00E60470">
      <w:pPr>
        <w:tabs>
          <w:tab w:val="left" w:pos="2257"/>
        </w:tabs>
        <w:spacing w:after="0" w:line="259" w:lineRule="auto"/>
        <w:rPr>
          <w:rFonts w:ascii="Arial" w:eastAsia="Arial" w:hAnsi="Arial" w:cs="Arial"/>
          <w:sz w:val="24"/>
          <w:szCs w:val="24"/>
        </w:rPr>
      </w:pPr>
    </w:p>
    <w:p w14:paraId="5067B6B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35DA5E5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15629FE7" w14:textId="77777777" w:rsidR="00E60470" w:rsidRDefault="00E60470">
      <w:pPr>
        <w:tabs>
          <w:tab w:val="left" w:pos="2257"/>
        </w:tabs>
        <w:spacing w:after="0" w:line="259" w:lineRule="auto"/>
        <w:rPr>
          <w:rFonts w:ascii="Arial" w:eastAsia="Arial" w:hAnsi="Arial" w:cs="Arial"/>
          <w:b/>
          <w:sz w:val="24"/>
          <w:szCs w:val="24"/>
        </w:rPr>
      </w:pPr>
    </w:p>
    <w:p w14:paraId="039D286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3F23B5D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580391FB" w14:textId="77777777" w:rsidR="00E60470" w:rsidRDefault="00E60470">
      <w:pPr>
        <w:tabs>
          <w:tab w:val="left" w:pos="2257"/>
        </w:tabs>
        <w:spacing w:after="0" w:line="259" w:lineRule="auto"/>
        <w:rPr>
          <w:rFonts w:ascii="Arial" w:eastAsia="Arial" w:hAnsi="Arial" w:cs="Arial"/>
          <w:b/>
          <w:sz w:val="24"/>
          <w:szCs w:val="24"/>
        </w:rPr>
      </w:pPr>
    </w:p>
    <w:p w14:paraId="1C042FB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150FCA88" w14:textId="06D293F5"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19D97F5A" w14:textId="3825D06F" w:rsidR="00E60470" w:rsidRPr="007F292C" w:rsidRDefault="00FC47FD" w:rsidP="3A81C6F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 xml:space="preserve">The Service Credit Cap is: </w:t>
      </w:r>
      <w:r w:rsidR="007F292C" w:rsidRPr="00F16BEE">
        <w:rPr>
          <w:rFonts w:ascii="Arial" w:eastAsia="Arial" w:hAnsi="Arial" w:cs="Arial"/>
          <w:sz w:val="24"/>
          <w:szCs w:val="24"/>
        </w:rPr>
        <w:t>15% of the Monthly Invoice Value</w:t>
      </w:r>
    </w:p>
    <w:p w14:paraId="47F75F29" w14:textId="6157AB9D" w:rsidR="00E60470" w:rsidRPr="00F16BEE" w:rsidRDefault="00FC47FD" w:rsidP="3A81C6F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 xml:space="preserve">The Service Period is: </w:t>
      </w:r>
      <w:r w:rsidRPr="00F16BEE">
        <w:rPr>
          <w:rFonts w:ascii="Arial" w:eastAsia="Arial" w:hAnsi="Arial" w:cs="Arial"/>
          <w:sz w:val="24"/>
          <w:szCs w:val="24"/>
        </w:rPr>
        <w:t>one Month</w:t>
      </w:r>
    </w:p>
    <w:p w14:paraId="780A7BF6" w14:textId="04E5F608" w:rsidR="00E60470" w:rsidRPr="00F14D3E" w:rsidRDefault="00FC47FD" w:rsidP="00F14D3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 xml:space="preserve">A Critical Service Level Failure: </w:t>
      </w:r>
      <w:r w:rsidR="000D59C8" w:rsidRPr="00F16BEE">
        <w:rPr>
          <w:rFonts w:ascii="Arial" w:eastAsia="Arial" w:hAnsi="Arial" w:cs="Arial"/>
          <w:sz w:val="24"/>
          <w:szCs w:val="24"/>
        </w:rPr>
        <w:t>has the meaning</w:t>
      </w:r>
      <w:r w:rsidR="00014028" w:rsidRPr="00F16BEE">
        <w:rPr>
          <w:rFonts w:ascii="Arial" w:eastAsia="Arial" w:hAnsi="Arial" w:cs="Arial"/>
          <w:sz w:val="24"/>
          <w:szCs w:val="24"/>
        </w:rPr>
        <w:t>s</w:t>
      </w:r>
      <w:r w:rsidR="000D59C8" w:rsidRPr="00F16BEE">
        <w:rPr>
          <w:rFonts w:ascii="Arial" w:eastAsia="Arial" w:hAnsi="Arial" w:cs="Arial"/>
          <w:sz w:val="24"/>
          <w:szCs w:val="24"/>
        </w:rPr>
        <w:t xml:space="preserve"> given in Call-Off Schedule 14 (Service Levels)</w:t>
      </w:r>
      <w:r w:rsidR="007C159B" w:rsidRPr="00F16BEE">
        <w:rPr>
          <w:rFonts w:ascii="Arial" w:eastAsia="Arial" w:hAnsi="Arial" w:cs="Arial"/>
          <w:sz w:val="24"/>
          <w:szCs w:val="24"/>
        </w:rPr>
        <w:t xml:space="preserve"> Annex </w:t>
      </w:r>
      <w:r w:rsidR="00F15206" w:rsidRPr="00F16BEE">
        <w:rPr>
          <w:rFonts w:ascii="Arial" w:eastAsia="Arial" w:hAnsi="Arial" w:cs="Arial"/>
          <w:sz w:val="24"/>
          <w:szCs w:val="24"/>
        </w:rPr>
        <w:t>A to Part A: Service Levels and Service Credits Table</w:t>
      </w:r>
    </w:p>
    <w:p w14:paraId="454284ED" w14:textId="77777777" w:rsidR="00E60470" w:rsidRPr="00F16BEE" w:rsidRDefault="00E60470" w:rsidP="3A81C6FE">
      <w:pPr>
        <w:tabs>
          <w:tab w:val="left" w:pos="2257"/>
        </w:tabs>
        <w:spacing w:after="0" w:line="259" w:lineRule="auto"/>
        <w:rPr>
          <w:rFonts w:ascii="Arial" w:eastAsia="Arial" w:hAnsi="Arial" w:cs="Arial"/>
          <w:color w:val="000000" w:themeColor="text1"/>
          <w:sz w:val="24"/>
          <w:szCs w:val="24"/>
        </w:rPr>
      </w:pPr>
    </w:p>
    <w:p w14:paraId="6087CE23" w14:textId="77777777" w:rsidR="00F16BEE" w:rsidRDefault="00FC47FD" w:rsidP="00F14D3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ADDITIONAL INSURANCES</w:t>
      </w:r>
      <w:r w:rsidR="00F14D3E">
        <w:rPr>
          <w:rFonts w:ascii="Arial" w:eastAsia="Arial" w:hAnsi="Arial" w:cs="Arial"/>
          <w:sz w:val="24"/>
          <w:szCs w:val="24"/>
        </w:rPr>
        <w:t>:</w:t>
      </w:r>
    </w:p>
    <w:p w14:paraId="6251745B" w14:textId="77777777" w:rsidR="00F16BEE" w:rsidRDefault="00F16BEE" w:rsidP="00F14D3E">
      <w:pPr>
        <w:tabs>
          <w:tab w:val="left" w:pos="2257"/>
        </w:tabs>
        <w:spacing w:after="0" w:line="259" w:lineRule="auto"/>
        <w:rPr>
          <w:rFonts w:ascii="Arial" w:eastAsia="Arial" w:hAnsi="Arial" w:cs="Arial"/>
          <w:sz w:val="24"/>
          <w:szCs w:val="24"/>
        </w:rPr>
      </w:pPr>
    </w:p>
    <w:p w14:paraId="0467471A" w14:textId="54FBFE23" w:rsidR="2BD7CEB4" w:rsidRDefault="2BD7CEB4" w:rsidP="00F14D3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Comprehensive Crime Insurance</w:t>
      </w:r>
    </w:p>
    <w:p w14:paraId="6B13D4C6" w14:textId="77777777" w:rsidR="00F14D3E" w:rsidRPr="00F14D3E" w:rsidRDefault="00F14D3E" w:rsidP="00F14D3E">
      <w:pPr>
        <w:tabs>
          <w:tab w:val="left" w:pos="2257"/>
        </w:tabs>
        <w:spacing w:after="0" w:line="259" w:lineRule="auto"/>
        <w:rPr>
          <w:rFonts w:ascii="Arial" w:eastAsia="Arial" w:hAnsi="Arial" w:cs="Arial"/>
          <w:sz w:val="24"/>
          <w:szCs w:val="24"/>
        </w:rPr>
      </w:pPr>
    </w:p>
    <w:p w14:paraId="7C16609B" w14:textId="5EB0764B" w:rsidR="2BD7CEB4" w:rsidRPr="00F14D3E" w:rsidRDefault="2BD7CEB4" w:rsidP="00F16BE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Not less than £5,000,000 in respect of any one claim and in the aggregate per annum, exclusive of defence costs up to £250,000, which are payable in addition.</w:t>
      </w:r>
    </w:p>
    <w:p w14:paraId="26517F15" w14:textId="77777777" w:rsidR="00E60470" w:rsidRDefault="00E60470">
      <w:pPr>
        <w:spacing w:after="0" w:line="240" w:lineRule="auto"/>
        <w:jc w:val="both"/>
        <w:rPr>
          <w:rFonts w:ascii="Arial" w:eastAsia="Arial" w:hAnsi="Arial" w:cs="Arial"/>
          <w:sz w:val="24"/>
          <w:szCs w:val="24"/>
        </w:rPr>
      </w:pPr>
    </w:p>
    <w:p w14:paraId="1F85211F"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1546998" w14:textId="36323145" w:rsidR="00E60470" w:rsidRDefault="00FC47FD">
      <w:pPr>
        <w:spacing w:after="0" w:line="259" w:lineRule="auto"/>
        <w:rPr>
          <w:rFonts w:ascii="Arial" w:eastAsia="Arial" w:hAnsi="Arial" w:cs="Arial"/>
          <w:sz w:val="24"/>
          <w:szCs w:val="24"/>
        </w:rPr>
      </w:pPr>
      <w:r w:rsidRPr="3A81C6FE">
        <w:rPr>
          <w:rFonts w:ascii="Arial" w:eastAsia="Arial" w:hAnsi="Arial" w:cs="Arial"/>
          <w:sz w:val="24"/>
          <w:szCs w:val="24"/>
        </w:rPr>
        <w:t>Not applicable</w:t>
      </w:r>
    </w:p>
    <w:p w14:paraId="05101C2C" w14:textId="0BC6AC1B" w:rsidR="3A81C6FE" w:rsidRDefault="3A81C6FE" w:rsidP="3A81C6FE">
      <w:pPr>
        <w:spacing w:after="0" w:line="259" w:lineRule="auto"/>
        <w:rPr>
          <w:sz w:val="24"/>
          <w:szCs w:val="24"/>
        </w:rPr>
      </w:pPr>
    </w:p>
    <w:p w14:paraId="1F4C49C9" w14:textId="405073D3" w:rsidR="00E60470" w:rsidRDefault="00FC47FD" w:rsidP="3A81C6FE">
      <w:pPr>
        <w:spacing w:after="0" w:line="259" w:lineRule="auto"/>
        <w:rPr>
          <w:rFonts w:ascii="Arial" w:eastAsia="Arial" w:hAnsi="Arial" w:cs="Arial"/>
          <w:sz w:val="24"/>
          <w:szCs w:val="24"/>
        </w:rPr>
      </w:pPr>
      <w:r w:rsidRPr="3A81C6FE">
        <w:rPr>
          <w:rFonts w:ascii="Arial" w:eastAsia="Arial" w:hAnsi="Arial" w:cs="Arial"/>
          <w:sz w:val="24"/>
          <w:szCs w:val="24"/>
        </w:rPr>
        <w:t>SOCIAL VALUE COMMITMENT</w:t>
      </w:r>
    </w:p>
    <w:p w14:paraId="4CB7632F" w14:textId="49555A11"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3264E0A3" w14:textId="77777777" w:rsidR="00E60470" w:rsidRDefault="00E60470">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60470" w14:paraId="279A13F2"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30A8988" w14:textId="77777777" w:rsidR="00E60470" w:rsidRDefault="00FC47F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264B08B7" w14:textId="77777777" w:rsidR="00E60470" w:rsidRDefault="00FC47F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60470" w14:paraId="023D0FDB"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CFBFEFB"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A71DBBE"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D07EBD5"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3EEFBC3"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59A524C8"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B95F7E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3538334"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5DD343C"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229D38A"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0470" w14:paraId="59B1C23F"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F80E9B8"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F93023E"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5CA12E3"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4436CCC"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09CC4FDF" w14:textId="77777777" w:rsidTr="00E6047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1375D9B5"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B2DC108"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1553264D"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31F11C02"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7E20DB00" w14:textId="77777777" w:rsidR="00E60470" w:rsidRDefault="00E60470">
      <w:pPr>
        <w:rPr>
          <w:rFonts w:ascii="Arial" w:eastAsia="Arial" w:hAnsi="Arial" w:cs="Arial"/>
          <w:color w:val="1F497D"/>
          <w:sz w:val="24"/>
          <w:szCs w:val="24"/>
          <w:highlight w:val="yellow"/>
        </w:rPr>
      </w:pPr>
    </w:p>
    <w:p w14:paraId="4D7E89A8" w14:textId="77777777" w:rsidR="00E60470" w:rsidRDefault="00FC47FD">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A73D936" w14:textId="77777777" w:rsidR="00E60470" w:rsidRDefault="00E60470">
      <w:pPr>
        <w:rPr>
          <w:rFonts w:ascii="Arial" w:eastAsia="Arial" w:hAnsi="Arial" w:cs="Arial"/>
        </w:rPr>
      </w:pPr>
    </w:p>
    <w:sectPr w:rsidR="00E604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9009A" w14:textId="77777777" w:rsidR="00E431CA" w:rsidRDefault="00E431CA">
      <w:pPr>
        <w:spacing w:after="0" w:line="240" w:lineRule="auto"/>
      </w:pPr>
      <w:r>
        <w:separator/>
      </w:r>
    </w:p>
  </w:endnote>
  <w:endnote w:type="continuationSeparator" w:id="0">
    <w:p w14:paraId="7DA7F1F8" w14:textId="77777777" w:rsidR="00E431CA" w:rsidRDefault="00E43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C00E6" w14:textId="77777777" w:rsidR="00C7510C" w:rsidRDefault="00C75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10C9" w14:textId="77777777" w:rsidR="00E60470" w:rsidRDefault="005567AE">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87D4F3F" wp14:editId="1A55EB25">
              <wp:simplePos x="0" y="0"/>
              <wp:positionH relativeFrom="page">
                <wp:posOffset>0</wp:posOffset>
              </wp:positionH>
              <wp:positionV relativeFrom="page">
                <wp:posOffset>10227945</wp:posOffset>
              </wp:positionV>
              <wp:extent cx="7560310" cy="273050"/>
              <wp:effectExtent l="0" t="0" r="0" b="12700"/>
              <wp:wrapNone/>
              <wp:docPr id="1" name="MSIPCM74b24f248dcdb6ac886cac5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ABA50" w14:textId="77777777" w:rsidR="005567AE" w:rsidRPr="005567AE" w:rsidRDefault="005567AE" w:rsidP="005567AE">
                          <w:pPr>
                            <w:spacing w:after="0"/>
                            <w:jc w:val="center"/>
                            <w:rPr>
                              <w:rFonts w:cs="Calibri"/>
                              <w:color w:val="000000"/>
                              <w:sz w:val="20"/>
                            </w:rPr>
                          </w:pPr>
                          <w:r w:rsidRPr="005567AE">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7D4F3F" id="_x0000_t202" coordsize="21600,21600" o:spt="202" path="m,l,21600r21600,l21600,xe">
              <v:stroke joinstyle="miter"/>
              <v:path gradientshapeok="t" o:connecttype="rect"/>
            </v:shapetype>
            <v:shape id="MSIPCM74b24f248dcdb6ac886cac5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" o:allowincell="f" filled="f" stroked="f" strokeweight=".5pt">
              <v:textbox inset=",0,,0">
                <w:txbxContent>
                  <w:p w14:paraId="6D2ABA50" w14:textId="77777777" w:rsidR="005567AE" w:rsidRPr="005567AE" w:rsidRDefault="005567AE" w:rsidP="005567AE">
                    <w:pPr>
                      <w:spacing w:after="0"/>
                      <w:jc w:val="center"/>
                      <w:rPr>
                        <w:rFonts w:cs="Calibri"/>
                        <w:color w:val="000000"/>
                        <w:sz w:val="20"/>
                      </w:rPr>
                    </w:pPr>
                    <w:r w:rsidRPr="005567AE">
                      <w:rPr>
                        <w:rFonts w:cs="Calibri"/>
                        <w:color w:val="000000"/>
                        <w:sz w:val="20"/>
                      </w:rPr>
                      <w:t>OFFICIAL</w:t>
                    </w:r>
                  </w:p>
                </w:txbxContent>
              </v:textbox>
              <w10:wrap anchorx="page" anchory="page"/>
            </v:shape>
          </w:pict>
        </mc:Fallback>
      </mc:AlternateContent>
    </w:r>
    <w:r w:rsidR="00FC47FD">
      <w:rPr>
        <w:rFonts w:ascii="Arial" w:eastAsia="Arial" w:hAnsi="Arial" w:cs="Arial"/>
        <w:sz w:val="20"/>
        <w:szCs w:val="20"/>
      </w:rPr>
      <w:t>Framework Ref: RM</w:t>
    </w:r>
    <w:r w:rsidR="00FC47FD">
      <w:rPr>
        <w:rFonts w:ascii="Arial" w:eastAsia="Arial" w:hAnsi="Arial" w:cs="Arial"/>
        <w:sz w:val="20"/>
        <w:szCs w:val="20"/>
      </w:rPr>
      <w:tab/>
      <w:t xml:space="preserve">                                           </w:t>
    </w:r>
  </w:p>
  <w:p w14:paraId="7AF9B2AD" w14:textId="77777777"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65900">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584897DF" w14:textId="77777777" w:rsidR="00E60470" w:rsidRDefault="00965900">
    <w:pPr>
      <w:spacing w:after="0" w:line="240" w:lineRule="auto"/>
      <w:rPr>
        <w:rFonts w:ascii="Arial" w:eastAsia="Arial" w:hAnsi="Arial" w:cs="Arial"/>
        <w:sz w:val="20"/>
        <w:szCs w:val="20"/>
      </w:rPr>
    </w:pPr>
    <w:r>
      <w:rPr>
        <w:rFonts w:ascii="Arial" w:eastAsia="Arial" w:hAnsi="Arial" w:cs="Arial"/>
        <w:sz w:val="20"/>
        <w:szCs w:val="20"/>
      </w:rPr>
      <w:t>Model Version: v3.8</w:t>
    </w:r>
    <w:r w:rsidR="00FC47FD">
      <w:rPr>
        <w:rFonts w:ascii="Arial" w:eastAsia="Arial" w:hAnsi="Arial" w:cs="Arial"/>
        <w:sz w:val="20"/>
        <w:szCs w:val="20"/>
      </w:rPr>
      <w:tab/>
    </w:r>
    <w:r w:rsidR="00FC47FD">
      <w:rPr>
        <w:rFonts w:ascii="Arial" w:eastAsia="Arial" w:hAnsi="Arial" w:cs="Arial"/>
        <w:sz w:val="20"/>
        <w:szCs w:val="20"/>
      </w:rPr>
      <w:tab/>
    </w:r>
    <w:r w:rsidR="00FC47FD">
      <w:rPr>
        <w:rFonts w:ascii="Arial" w:eastAsia="Arial" w:hAnsi="Arial" w:cs="Arial"/>
        <w:sz w:val="20"/>
        <w:szCs w:val="20"/>
      </w:rPr>
      <w:tab/>
    </w:r>
    <w:r w:rsidR="00FC47FD">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99A66" w14:textId="77777777" w:rsidR="00E60470" w:rsidRDefault="00E60470">
    <w:pPr>
      <w:tabs>
        <w:tab w:val="center" w:pos="4513"/>
        <w:tab w:val="right" w:pos="9026"/>
      </w:tabs>
      <w:spacing w:after="0"/>
      <w:jc w:val="both"/>
      <w:rPr>
        <w:color w:val="A6A6A6"/>
      </w:rPr>
    </w:pPr>
  </w:p>
  <w:p w14:paraId="6AF52A52" w14:textId="77777777" w:rsidR="00E60470" w:rsidRDefault="00FC47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A6581E0" w14:textId="77777777"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3345269" w14:textId="77777777" w:rsidR="00E60470" w:rsidRDefault="00FC47F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0083A" w14:textId="77777777" w:rsidR="00E431CA" w:rsidRDefault="00E431CA">
      <w:pPr>
        <w:spacing w:after="0" w:line="240" w:lineRule="auto"/>
      </w:pPr>
      <w:r>
        <w:separator/>
      </w:r>
    </w:p>
  </w:footnote>
  <w:footnote w:type="continuationSeparator" w:id="0">
    <w:p w14:paraId="29527E7C" w14:textId="77777777" w:rsidR="00E431CA" w:rsidRDefault="00E43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BC06F" w14:textId="77777777" w:rsidR="00C7510C" w:rsidRDefault="00C75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EEFB9" w14:textId="77777777"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B3F6274" w14:textId="77777777"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0B9E" w14:textId="77777777"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2259D04" w14:textId="77777777"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C7FAD"/>
    <w:multiLevelType w:val="multilevel"/>
    <w:tmpl w:val="D798619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492B19"/>
    <w:multiLevelType w:val="multilevel"/>
    <w:tmpl w:val="314EF1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D42868"/>
    <w:multiLevelType w:val="hybridMultilevel"/>
    <w:tmpl w:val="D598D908"/>
    <w:lvl w:ilvl="0" w:tplc="8C5AE66C">
      <w:start w:val="1"/>
      <w:numFmt w:val="decimal"/>
      <w:lvlText w:val="%1."/>
      <w:lvlJc w:val="left"/>
      <w:pPr>
        <w:ind w:left="720" w:hanging="360"/>
      </w:pPr>
    </w:lvl>
    <w:lvl w:ilvl="1" w:tplc="5BBCBE2C">
      <w:start w:val="1"/>
      <w:numFmt w:val="decimal"/>
      <w:lvlText w:val="%2."/>
      <w:lvlJc w:val="left"/>
      <w:pPr>
        <w:ind w:left="1440" w:hanging="360"/>
      </w:pPr>
    </w:lvl>
    <w:lvl w:ilvl="2" w:tplc="49EAFA9C">
      <w:start w:val="1"/>
      <w:numFmt w:val="lowerRoman"/>
      <w:lvlText w:val="%3."/>
      <w:lvlJc w:val="right"/>
      <w:pPr>
        <w:ind w:left="2160" w:hanging="180"/>
      </w:pPr>
    </w:lvl>
    <w:lvl w:ilvl="3" w:tplc="ED847724">
      <w:start w:val="1"/>
      <w:numFmt w:val="decimal"/>
      <w:lvlText w:val="%4."/>
      <w:lvlJc w:val="left"/>
      <w:pPr>
        <w:ind w:left="2880" w:hanging="360"/>
      </w:pPr>
    </w:lvl>
    <w:lvl w:ilvl="4" w:tplc="44A4AC9E">
      <w:start w:val="1"/>
      <w:numFmt w:val="lowerLetter"/>
      <w:lvlText w:val="%5."/>
      <w:lvlJc w:val="left"/>
      <w:pPr>
        <w:ind w:left="3600" w:hanging="360"/>
      </w:pPr>
    </w:lvl>
    <w:lvl w:ilvl="5" w:tplc="95E62D56">
      <w:start w:val="1"/>
      <w:numFmt w:val="lowerRoman"/>
      <w:lvlText w:val="%6."/>
      <w:lvlJc w:val="right"/>
      <w:pPr>
        <w:ind w:left="4320" w:hanging="180"/>
      </w:pPr>
    </w:lvl>
    <w:lvl w:ilvl="6" w:tplc="C8D672A2">
      <w:start w:val="1"/>
      <w:numFmt w:val="decimal"/>
      <w:lvlText w:val="%7."/>
      <w:lvlJc w:val="left"/>
      <w:pPr>
        <w:ind w:left="5040" w:hanging="360"/>
      </w:pPr>
    </w:lvl>
    <w:lvl w:ilvl="7" w:tplc="1ADA87AC">
      <w:start w:val="1"/>
      <w:numFmt w:val="lowerLetter"/>
      <w:lvlText w:val="%8."/>
      <w:lvlJc w:val="left"/>
      <w:pPr>
        <w:ind w:left="5760" w:hanging="360"/>
      </w:pPr>
    </w:lvl>
    <w:lvl w:ilvl="8" w:tplc="4C7476AE">
      <w:start w:val="1"/>
      <w:numFmt w:val="lowerRoman"/>
      <w:lvlText w:val="%9."/>
      <w:lvlJc w:val="right"/>
      <w:pPr>
        <w:ind w:left="6480" w:hanging="180"/>
      </w:pPr>
    </w:lvl>
  </w:abstractNum>
  <w:abstractNum w:abstractNumId="3" w15:restartNumberingAfterBreak="0">
    <w:nsid w:val="61084C76"/>
    <w:multiLevelType w:val="multilevel"/>
    <w:tmpl w:val="0CC412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21E5AA8"/>
    <w:multiLevelType w:val="hybridMultilevel"/>
    <w:tmpl w:val="5D027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EB5819"/>
    <w:multiLevelType w:val="multilevel"/>
    <w:tmpl w:val="EDBE3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
  </w:num>
  <w:num w:numId="3">
    <w:abstractNumId w:val="3"/>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470"/>
    <w:rsid w:val="00014028"/>
    <w:rsid w:val="000D59C8"/>
    <w:rsid w:val="002834F9"/>
    <w:rsid w:val="002C3DF0"/>
    <w:rsid w:val="002E0BD8"/>
    <w:rsid w:val="00344421"/>
    <w:rsid w:val="00435325"/>
    <w:rsid w:val="00447AFB"/>
    <w:rsid w:val="0047134C"/>
    <w:rsid w:val="005325FD"/>
    <w:rsid w:val="005567AE"/>
    <w:rsid w:val="0066198F"/>
    <w:rsid w:val="006F49A7"/>
    <w:rsid w:val="00721F27"/>
    <w:rsid w:val="007C159B"/>
    <w:rsid w:val="007E77FA"/>
    <w:rsid w:val="007F292C"/>
    <w:rsid w:val="00891AAA"/>
    <w:rsid w:val="008B0D6E"/>
    <w:rsid w:val="00930EA4"/>
    <w:rsid w:val="00965900"/>
    <w:rsid w:val="009A7980"/>
    <w:rsid w:val="00A35A0D"/>
    <w:rsid w:val="00A557CC"/>
    <w:rsid w:val="00B86B06"/>
    <w:rsid w:val="00C53A39"/>
    <w:rsid w:val="00C7510C"/>
    <w:rsid w:val="00C91A18"/>
    <w:rsid w:val="00CD7C8F"/>
    <w:rsid w:val="00D80A1A"/>
    <w:rsid w:val="00E431CA"/>
    <w:rsid w:val="00E60470"/>
    <w:rsid w:val="00E6478A"/>
    <w:rsid w:val="00EE4083"/>
    <w:rsid w:val="00F02FC9"/>
    <w:rsid w:val="00F14D3E"/>
    <w:rsid w:val="00F15206"/>
    <w:rsid w:val="00F16BEE"/>
    <w:rsid w:val="00FC47FD"/>
    <w:rsid w:val="012BA750"/>
    <w:rsid w:val="01C3A8D7"/>
    <w:rsid w:val="07565787"/>
    <w:rsid w:val="0890FBB6"/>
    <w:rsid w:val="08F227E8"/>
    <w:rsid w:val="0A2C9C9F"/>
    <w:rsid w:val="0A98FF0C"/>
    <w:rsid w:val="0E6A4C7A"/>
    <w:rsid w:val="11B3681D"/>
    <w:rsid w:val="11D2D3DF"/>
    <w:rsid w:val="12C9698D"/>
    <w:rsid w:val="12E7D8F0"/>
    <w:rsid w:val="1366F022"/>
    <w:rsid w:val="195A0B4C"/>
    <w:rsid w:val="1BFF5F14"/>
    <w:rsid w:val="1CC5D34F"/>
    <w:rsid w:val="1F28BDBC"/>
    <w:rsid w:val="20644AE5"/>
    <w:rsid w:val="21BFFE8C"/>
    <w:rsid w:val="2494EABC"/>
    <w:rsid w:val="2597FF40"/>
    <w:rsid w:val="261F1B9F"/>
    <w:rsid w:val="26F7F528"/>
    <w:rsid w:val="28B3F5F9"/>
    <w:rsid w:val="29E9C779"/>
    <w:rsid w:val="2B5F3356"/>
    <w:rsid w:val="2BB260CC"/>
    <w:rsid w:val="2BD7CEB4"/>
    <w:rsid w:val="2D72C9B0"/>
    <w:rsid w:val="2DD4F7DD"/>
    <w:rsid w:val="306231CE"/>
    <w:rsid w:val="31E94875"/>
    <w:rsid w:val="321A17B9"/>
    <w:rsid w:val="34A17A8A"/>
    <w:rsid w:val="35A8EFC5"/>
    <w:rsid w:val="3729025C"/>
    <w:rsid w:val="39D9D137"/>
    <w:rsid w:val="3A81C6FE"/>
    <w:rsid w:val="3ABF0120"/>
    <w:rsid w:val="3B07A7BF"/>
    <w:rsid w:val="3D7F1B83"/>
    <w:rsid w:val="4388568B"/>
    <w:rsid w:val="46232B0E"/>
    <w:rsid w:val="47E5D1D3"/>
    <w:rsid w:val="48EAF737"/>
    <w:rsid w:val="4981A234"/>
    <w:rsid w:val="4E01E5E1"/>
    <w:rsid w:val="4F61DBC9"/>
    <w:rsid w:val="50721D7C"/>
    <w:rsid w:val="5167D8AD"/>
    <w:rsid w:val="549F796F"/>
    <w:rsid w:val="56BBDDCF"/>
    <w:rsid w:val="57B0B5AD"/>
    <w:rsid w:val="57CD346D"/>
    <w:rsid w:val="5BF0C0A9"/>
    <w:rsid w:val="5CA0A590"/>
    <w:rsid w:val="5E198313"/>
    <w:rsid w:val="5E1FF731"/>
    <w:rsid w:val="5EE1CCFA"/>
    <w:rsid w:val="6164D41A"/>
    <w:rsid w:val="62AFA055"/>
    <w:rsid w:val="6643F947"/>
    <w:rsid w:val="667F32AB"/>
    <w:rsid w:val="671DC70F"/>
    <w:rsid w:val="67F7E656"/>
    <w:rsid w:val="69EEBD06"/>
    <w:rsid w:val="6D580FAE"/>
    <w:rsid w:val="6F383399"/>
    <w:rsid w:val="6FB8C2FF"/>
    <w:rsid w:val="6FEB101D"/>
    <w:rsid w:val="7083918E"/>
    <w:rsid w:val="70A4E2E4"/>
    <w:rsid w:val="727417AC"/>
    <w:rsid w:val="731EB5CB"/>
    <w:rsid w:val="7437542A"/>
    <w:rsid w:val="7518FE30"/>
    <w:rsid w:val="75B20FA3"/>
    <w:rsid w:val="771BDF1D"/>
    <w:rsid w:val="7873CFD8"/>
    <w:rsid w:val="79A36D44"/>
    <w:rsid w:val="7B08A0FD"/>
    <w:rsid w:val="7B46C1C8"/>
    <w:rsid w:val="7F2723D3"/>
    <w:rsid w:val="7F8F5A61"/>
    <w:rsid w:val="7FD6EB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E0B4B"/>
  <w15:docId w15:val="{5990B953-0128-4F2B-84A9-AD46635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2"/>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5"/>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5"/>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2"/>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Props1.xml><?xml version="1.0" encoding="utf-8"?>
<ds:datastoreItem xmlns:ds="http://schemas.openxmlformats.org/officeDocument/2006/customXml" ds:itemID="{C49C4BD2-1A0F-4358-9502-25592F1811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9569A3-AF29-41F3-99A5-7431682C04C7}">
  <ds:schemaRefs>
    <ds:schemaRef ds:uri="http://schemas.microsoft.com/sharepoint/v3/contenttype/forms"/>
  </ds:schemaRefs>
</ds:datastoreItem>
</file>

<file path=customXml/itemProps3.xml><?xml version="1.0" encoding="utf-8"?>
<ds:datastoreItem xmlns:ds="http://schemas.openxmlformats.org/officeDocument/2006/customXml" ds:itemID="{42D06F19-98B0-44BF-A2BC-3D93D323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Fellowes, Anthony (Commercial Directorate)</cp:lastModifiedBy>
  <cp:revision>5</cp:revision>
  <dcterms:created xsi:type="dcterms:W3CDTF">2021-06-21T07:42:00Z</dcterms:created>
  <dcterms:modified xsi:type="dcterms:W3CDTF">2021-06-21T07:53:00Z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2021-03-15T12:19:38Z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4571ea17-b063-445e-bd5f-b71c1622cbc5</vt:lpwstr>
  </property>
  <property fmtid="{D5CDD505-2E9C-101B-9397-08002B2CF9AE}" pid="9" name="MSIP_Label_f9af038e-07b4-4369-a678-c835687cb272_ContentBits">
    <vt:lpwstr>2</vt:lpwstr>
  </property>
  <property fmtid="{D5CDD505-2E9C-101B-9397-08002B2CF9AE}" pid="10" name="ContentTypeId">
    <vt:lpwstr>0x0101005711044F9C891445A5E43B0D661475E7</vt:lpwstr>
  </property>
</Properties>
</file>